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119" w14:textId="77777777" w:rsidR="00881805" w:rsidRPr="00267C09" w:rsidRDefault="00881805" w:rsidP="00A84072">
      <w:pPr>
        <w:pStyle w:val="TOCHeading"/>
      </w:pPr>
    </w:p>
    <w:p w14:paraId="7ECBB485" w14:textId="77777777" w:rsidR="00881805" w:rsidRPr="00267C09" w:rsidRDefault="00881805" w:rsidP="00A84072">
      <w:pPr>
        <w:pStyle w:val="TOCHeading"/>
      </w:pPr>
    </w:p>
    <w:p w14:paraId="18DA97A6" w14:textId="77777777" w:rsidR="00881805" w:rsidRPr="00267C09" w:rsidRDefault="00881805" w:rsidP="00A84072">
      <w:pPr>
        <w:pStyle w:val="TOCHeading"/>
      </w:pPr>
    </w:p>
    <w:p w14:paraId="19B060FA" w14:textId="77777777" w:rsidR="00881805" w:rsidRPr="00267C09" w:rsidRDefault="00881805" w:rsidP="00A84072">
      <w:pPr>
        <w:pStyle w:val="TOCHeading"/>
      </w:pPr>
    </w:p>
    <w:p w14:paraId="73EE147D" w14:textId="77777777" w:rsidR="00881805" w:rsidRPr="00267C09" w:rsidRDefault="00881805" w:rsidP="00A84072">
      <w:pPr>
        <w:pStyle w:val="TOCHeading"/>
      </w:pPr>
    </w:p>
    <w:p w14:paraId="62A615C7" w14:textId="77777777" w:rsidR="00881805" w:rsidRPr="00267C09" w:rsidRDefault="00881805" w:rsidP="00A84072">
      <w:pPr>
        <w:pStyle w:val="TOCHeading"/>
      </w:pPr>
    </w:p>
    <w:p w14:paraId="0DBF6EFB" w14:textId="77777777" w:rsidR="00881805" w:rsidRPr="00267C09" w:rsidRDefault="00881805" w:rsidP="00A84072">
      <w:pPr>
        <w:pStyle w:val="TOCHeading"/>
      </w:pPr>
    </w:p>
    <w:p w14:paraId="3AFD0BFE" w14:textId="320594F6" w:rsidR="00380022" w:rsidRPr="00280AF6" w:rsidRDefault="00881805" w:rsidP="00A84072">
      <w:pPr>
        <w:pStyle w:val="TOCHeading"/>
        <w:rPr>
          <w:sz w:val="40"/>
          <w:szCs w:val="40"/>
        </w:rPr>
      </w:pPr>
      <w:r w:rsidRPr="00280AF6">
        <w:rPr>
          <w:sz w:val="40"/>
          <w:szCs w:val="40"/>
        </w:rPr>
        <w:t>eSign 2020</w:t>
      </w:r>
      <w:r w:rsidR="007C7117" w:rsidRPr="00280AF6">
        <w:rPr>
          <w:sz w:val="40"/>
          <w:szCs w:val="40"/>
        </w:rPr>
        <w:t>.x</w:t>
      </w:r>
      <w:r w:rsidRPr="00280AF6">
        <w:rPr>
          <w:sz w:val="40"/>
          <w:szCs w:val="40"/>
        </w:rPr>
        <w:t xml:space="preserve"> Upgrade Survey</w:t>
      </w:r>
    </w:p>
    <w:p w14:paraId="5E9517AF" w14:textId="77777777" w:rsidR="00380022" w:rsidRPr="00267C09" w:rsidRDefault="00380022" w:rsidP="00A84072">
      <w:pPr>
        <w:pStyle w:val="TOCHeading"/>
      </w:pPr>
    </w:p>
    <w:p w14:paraId="46AE61B3" w14:textId="77777777" w:rsidR="00380022" w:rsidRPr="00267C09" w:rsidRDefault="00380022" w:rsidP="00A84072">
      <w:pPr>
        <w:pStyle w:val="TOCHeading"/>
      </w:pPr>
    </w:p>
    <w:p w14:paraId="79C04322" w14:textId="77777777" w:rsidR="00380022" w:rsidRPr="00267C09" w:rsidRDefault="00380022" w:rsidP="00A84072">
      <w:pPr>
        <w:pStyle w:val="TOCHeading"/>
      </w:pPr>
    </w:p>
    <w:p w14:paraId="261DD2DB" w14:textId="77777777" w:rsidR="00380022" w:rsidRPr="00267C09" w:rsidRDefault="00380022" w:rsidP="00A84072">
      <w:pPr>
        <w:pStyle w:val="TOCHeading"/>
      </w:pPr>
    </w:p>
    <w:p w14:paraId="3AA1053C" w14:textId="39B4515C" w:rsidR="00380022" w:rsidRPr="00267C09" w:rsidRDefault="00380022" w:rsidP="00A84072">
      <w:pPr>
        <w:pStyle w:val="TOCHeading"/>
      </w:pPr>
    </w:p>
    <w:p w14:paraId="55A2156E" w14:textId="461D0317" w:rsidR="00BC248D" w:rsidRPr="00267C09" w:rsidRDefault="00BC248D" w:rsidP="00BC248D">
      <w:pPr>
        <w:rPr>
          <w:rFonts w:asciiTheme="majorHAnsi" w:hAnsiTheme="majorHAnsi" w:cstheme="majorHAnsi"/>
        </w:rPr>
      </w:pPr>
    </w:p>
    <w:p w14:paraId="620C52EF" w14:textId="0DD682E7" w:rsidR="00BC248D" w:rsidRPr="00267C09" w:rsidRDefault="00BC248D" w:rsidP="00BC248D">
      <w:pPr>
        <w:rPr>
          <w:rFonts w:asciiTheme="majorHAnsi" w:hAnsiTheme="majorHAnsi" w:cstheme="majorHAnsi"/>
        </w:rPr>
      </w:pPr>
    </w:p>
    <w:p w14:paraId="796896DB" w14:textId="3C703F94" w:rsidR="00BC248D" w:rsidRPr="00267C09" w:rsidRDefault="00BC248D" w:rsidP="00BC248D">
      <w:pPr>
        <w:rPr>
          <w:rFonts w:asciiTheme="majorHAnsi" w:hAnsiTheme="majorHAnsi" w:cstheme="majorHAnsi"/>
        </w:rPr>
      </w:pPr>
    </w:p>
    <w:p w14:paraId="3943D986" w14:textId="7AFCAB77" w:rsidR="00BC248D" w:rsidRPr="00267C09" w:rsidRDefault="00BC248D" w:rsidP="00BC248D">
      <w:pPr>
        <w:rPr>
          <w:rFonts w:asciiTheme="majorHAnsi" w:hAnsiTheme="majorHAnsi" w:cstheme="majorHAnsi"/>
        </w:rPr>
      </w:pPr>
    </w:p>
    <w:p w14:paraId="4A4AE080" w14:textId="35937A79" w:rsidR="00BC248D" w:rsidRPr="00267C09" w:rsidRDefault="00BC248D" w:rsidP="00BC248D">
      <w:pPr>
        <w:rPr>
          <w:rFonts w:asciiTheme="majorHAnsi" w:hAnsiTheme="majorHAnsi" w:cstheme="majorHAnsi"/>
        </w:rPr>
      </w:pPr>
    </w:p>
    <w:p w14:paraId="75CE43FA" w14:textId="0512CDBA" w:rsidR="00BC248D" w:rsidRPr="00267C09" w:rsidRDefault="00BC248D" w:rsidP="00BC248D">
      <w:pPr>
        <w:rPr>
          <w:rFonts w:asciiTheme="majorHAnsi" w:hAnsiTheme="majorHAnsi" w:cstheme="majorHAnsi"/>
        </w:rPr>
      </w:pPr>
    </w:p>
    <w:p w14:paraId="3D6B0E72" w14:textId="4F15F5E4" w:rsidR="00BC248D" w:rsidRPr="00267C09" w:rsidRDefault="00BC248D" w:rsidP="00BC248D">
      <w:pPr>
        <w:rPr>
          <w:rFonts w:asciiTheme="majorHAnsi" w:hAnsiTheme="majorHAnsi" w:cstheme="majorHAnsi"/>
        </w:rPr>
      </w:pPr>
    </w:p>
    <w:p w14:paraId="18871ACD" w14:textId="121BDE53" w:rsidR="00BC248D" w:rsidRPr="00267C09" w:rsidRDefault="00BC248D" w:rsidP="00BC248D">
      <w:pPr>
        <w:rPr>
          <w:rFonts w:asciiTheme="majorHAnsi" w:hAnsiTheme="majorHAnsi" w:cstheme="majorHAnsi"/>
        </w:rPr>
      </w:pPr>
    </w:p>
    <w:p w14:paraId="522CE44D" w14:textId="1F3F491F" w:rsidR="00BC248D" w:rsidRPr="00267C09" w:rsidRDefault="00BC248D" w:rsidP="00BC248D">
      <w:pPr>
        <w:rPr>
          <w:rFonts w:asciiTheme="majorHAnsi" w:hAnsiTheme="majorHAnsi" w:cstheme="majorHAnsi"/>
        </w:rPr>
      </w:pPr>
    </w:p>
    <w:p w14:paraId="59E4FA5C" w14:textId="40657BEE" w:rsidR="00BC248D" w:rsidRPr="00267C09" w:rsidRDefault="00BC248D" w:rsidP="00BC248D">
      <w:pPr>
        <w:rPr>
          <w:rFonts w:asciiTheme="majorHAnsi" w:hAnsiTheme="majorHAnsi" w:cstheme="majorHAnsi"/>
        </w:rPr>
      </w:pPr>
    </w:p>
    <w:p w14:paraId="6B2571F3" w14:textId="0172F825" w:rsidR="00881805" w:rsidRPr="00267C09" w:rsidRDefault="0080319F" w:rsidP="00A84072">
      <w:pPr>
        <w:pStyle w:val="TOCHeading"/>
      </w:pPr>
      <w:r w:rsidRPr="00267C09">
        <w:rPr>
          <w:noProof/>
        </w:rPr>
        <w:drawing>
          <wp:inline distT="0" distB="0" distL="0" distR="0" wp14:anchorId="6B386685" wp14:editId="6DC1E271">
            <wp:extent cx="837709" cy="24544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709" cy="245443"/>
                    </a:xfrm>
                    <a:prstGeom prst="rect">
                      <a:avLst/>
                    </a:prstGeom>
                  </pic:spPr>
                </pic:pic>
              </a:graphicData>
            </a:graphic>
          </wp:inline>
        </w:drawing>
      </w:r>
      <w:r w:rsidR="00B93D8D" w:rsidRPr="00267C09">
        <w:t xml:space="preserve"> </w:t>
      </w:r>
      <w:r w:rsidR="00CF7EAD" w:rsidRPr="00267C09">
        <w:br w:type="page"/>
      </w:r>
    </w:p>
    <w:sdt>
      <w:sdtPr>
        <w:rPr>
          <w:rFonts w:asciiTheme="minorHAnsi" w:eastAsiaTheme="minorHAnsi" w:hAnsiTheme="minorHAnsi" w:cstheme="minorBidi"/>
          <w:b w:val="0"/>
          <w:bCs w:val="0"/>
          <w:color w:val="000000"/>
          <w:sz w:val="22"/>
          <w:szCs w:val="22"/>
          <w14:textFill>
            <w14:solidFill>
              <w14:srgbClr w14:val="000000">
                <w14:lumMod w14:val="75000"/>
              </w14:srgbClr>
            </w14:solidFill>
          </w14:textFill>
        </w:rPr>
        <w:id w:val="1799413688"/>
        <w:docPartObj>
          <w:docPartGallery w:val="Table of Contents"/>
          <w:docPartUnique/>
        </w:docPartObj>
      </w:sdtPr>
      <w:sdtEndPr>
        <w:rPr>
          <w:noProof/>
        </w:rPr>
      </w:sdtEndPr>
      <w:sdtContent>
        <w:p w14:paraId="4206B149" w14:textId="7BBDA645" w:rsidR="00645896" w:rsidRPr="00267C09" w:rsidRDefault="00645896" w:rsidP="00A84072">
          <w:pPr>
            <w:pStyle w:val="TOCHeading"/>
          </w:pPr>
          <w:r w:rsidRPr="00267C09">
            <w:t>Contents</w:t>
          </w:r>
        </w:p>
        <w:p w14:paraId="17F6A432" w14:textId="014CD7EE" w:rsidR="00413654" w:rsidRDefault="00645896">
          <w:pPr>
            <w:pStyle w:val="TOC1"/>
            <w:rPr>
              <w:rFonts w:asciiTheme="minorHAnsi" w:eastAsiaTheme="minorEastAsia" w:hAnsiTheme="minorHAnsi" w:cstheme="minorBidi"/>
            </w:rPr>
          </w:pPr>
          <w:r w:rsidRPr="00267C09">
            <w:rPr>
              <w:rFonts w:asciiTheme="majorHAnsi" w:hAnsiTheme="majorHAnsi" w:cstheme="majorHAnsi"/>
            </w:rPr>
            <w:fldChar w:fldCharType="begin"/>
          </w:r>
          <w:r w:rsidRPr="00267C09">
            <w:rPr>
              <w:rFonts w:asciiTheme="majorHAnsi" w:hAnsiTheme="majorHAnsi" w:cstheme="majorHAnsi"/>
            </w:rPr>
            <w:instrText xml:space="preserve"> TOC \o "1-3" \h \z \u </w:instrText>
          </w:r>
          <w:r w:rsidRPr="00267C09">
            <w:rPr>
              <w:rFonts w:asciiTheme="majorHAnsi" w:hAnsiTheme="majorHAnsi" w:cstheme="majorHAnsi"/>
            </w:rPr>
            <w:fldChar w:fldCharType="separate"/>
          </w:r>
          <w:hyperlink w:anchor="_Toc85031844" w:history="1">
            <w:r w:rsidR="00413654" w:rsidRPr="003E7FC2">
              <w:rPr>
                <w:rStyle w:val="Hyperlink"/>
              </w:rPr>
              <w:t>eSign 2020 Overview</w:t>
            </w:r>
            <w:r w:rsidR="00413654">
              <w:rPr>
                <w:webHidden/>
              </w:rPr>
              <w:tab/>
            </w:r>
            <w:r w:rsidR="00413654">
              <w:rPr>
                <w:webHidden/>
              </w:rPr>
              <w:fldChar w:fldCharType="begin"/>
            </w:r>
            <w:r w:rsidR="00413654">
              <w:rPr>
                <w:webHidden/>
              </w:rPr>
              <w:instrText xml:space="preserve"> PAGEREF _Toc85031844 \h </w:instrText>
            </w:r>
            <w:r w:rsidR="00413654">
              <w:rPr>
                <w:webHidden/>
              </w:rPr>
            </w:r>
            <w:r w:rsidR="00413654">
              <w:rPr>
                <w:webHidden/>
              </w:rPr>
              <w:fldChar w:fldCharType="separate"/>
            </w:r>
            <w:r w:rsidR="00413654">
              <w:rPr>
                <w:webHidden/>
              </w:rPr>
              <w:t>4</w:t>
            </w:r>
            <w:r w:rsidR="00413654">
              <w:rPr>
                <w:webHidden/>
              </w:rPr>
              <w:fldChar w:fldCharType="end"/>
            </w:r>
          </w:hyperlink>
        </w:p>
        <w:p w14:paraId="6C05BF91" w14:textId="57987AE9" w:rsidR="00413654" w:rsidRDefault="00A948C5">
          <w:pPr>
            <w:pStyle w:val="TOC1"/>
            <w:rPr>
              <w:rFonts w:asciiTheme="minorHAnsi" w:eastAsiaTheme="minorEastAsia" w:hAnsiTheme="minorHAnsi" w:cstheme="minorBidi"/>
            </w:rPr>
          </w:pPr>
          <w:hyperlink w:anchor="_Toc85031845" w:history="1">
            <w:r w:rsidR="00413654" w:rsidRPr="003E7FC2">
              <w:rPr>
                <w:rStyle w:val="Hyperlink"/>
              </w:rPr>
              <w:t>System Requirements</w:t>
            </w:r>
            <w:r w:rsidR="00413654">
              <w:rPr>
                <w:webHidden/>
              </w:rPr>
              <w:tab/>
            </w:r>
            <w:r w:rsidR="00413654">
              <w:rPr>
                <w:webHidden/>
              </w:rPr>
              <w:fldChar w:fldCharType="begin"/>
            </w:r>
            <w:r w:rsidR="00413654">
              <w:rPr>
                <w:webHidden/>
              </w:rPr>
              <w:instrText xml:space="preserve"> PAGEREF _Toc85031845 \h </w:instrText>
            </w:r>
            <w:r w:rsidR="00413654">
              <w:rPr>
                <w:webHidden/>
              </w:rPr>
            </w:r>
            <w:r w:rsidR="00413654">
              <w:rPr>
                <w:webHidden/>
              </w:rPr>
              <w:fldChar w:fldCharType="separate"/>
            </w:r>
            <w:r w:rsidR="00413654">
              <w:rPr>
                <w:webHidden/>
              </w:rPr>
              <w:t>5</w:t>
            </w:r>
            <w:r w:rsidR="00413654">
              <w:rPr>
                <w:webHidden/>
              </w:rPr>
              <w:fldChar w:fldCharType="end"/>
            </w:r>
          </w:hyperlink>
        </w:p>
        <w:p w14:paraId="339320BA" w14:textId="3ADC927E" w:rsidR="00413654" w:rsidRDefault="00A948C5">
          <w:pPr>
            <w:pStyle w:val="TOC1"/>
            <w:rPr>
              <w:rFonts w:asciiTheme="minorHAnsi" w:eastAsiaTheme="minorEastAsia" w:hAnsiTheme="minorHAnsi" w:cstheme="minorBidi"/>
            </w:rPr>
          </w:pPr>
          <w:hyperlink w:anchor="_Toc85031846" w:history="1">
            <w:r w:rsidR="00413654" w:rsidRPr="003E7FC2">
              <w:rPr>
                <w:rStyle w:val="Hyperlink"/>
              </w:rPr>
              <w:t>Microsoft SQL System Requirements</w:t>
            </w:r>
            <w:r w:rsidR="00413654">
              <w:rPr>
                <w:webHidden/>
              </w:rPr>
              <w:tab/>
            </w:r>
            <w:r w:rsidR="00413654">
              <w:rPr>
                <w:webHidden/>
              </w:rPr>
              <w:fldChar w:fldCharType="begin"/>
            </w:r>
            <w:r w:rsidR="00413654">
              <w:rPr>
                <w:webHidden/>
              </w:rPr>
              <w:instrText xml:space="preserve"> PAGEREF _Toc85031846 \h </w:instrText>
            </w:r>
            <w:r w:rsidR="00413654">
              <w:rPr>
                <w:webHidden/>
              </w:rPr>
            </w:r>
            <w:r w:rsidR="00413654">
              <w:rPr>
                <w:webHidden/>
              </w:rPr>
              <w:fldChar w:fldCharType="separate"/>
            </w:r>
            <w:r w:rsidR="00413654">
              <w:rPr>
                <w:webHidden/>
              </w:rPr>
              <w:t>5</w:t>
            </w:r>
            <w:r w:rsidR="00413654">
              <w:rPr>
                <w:webHidden/>
              </w:rPr>
              <w:fldChar w:fldCharType="end"/>
            </w:r>
          </w:hyperlink>
        </w:p>
        <w:p w14:paraId="2E5B4D92" w14:textId="20AC805F" w:rsidR="00413654" w:rsidRDefault="00A948C5">
          <w:pPr>
            <w:pStyle w:val="TOC1"/>
            <w:rPr>
              <w:rFonts w:asciiTheme="minorHAnsi" w:eastAsiaTheme="minorEastAsia" w:hAnsiTheme="minorHAnsi" w:cstheme="minorBidi"/>
            </w:rPr>
          </w:pPr>
          <w:hyperlink w:anchor="_Toc85031847" w:history="1">
            <w:r w:rsidR="00413654" w:rsidRPr="003E7FC2">
              <w:rPr>
                <w:rStyle w:val="Hyperlink"/>
              </w:rPr>
              <w:t>eSign 2020 Deployment Models</w:t>
            </w:r>
            <w:r w:rsidR="00413654">
              <w:rPr>
                <w:webHidden/>
              </w:rPr>
              <w:tab/>
            </w:r>
            <w:r w:rsidR="00413654">
              <w:rPr>
                <w:webHidden/>
              </w:rPr>
              <w:fldChar w:fldCharType="begin"/>
            </w:r>
            <w:r w:rsidR="00413654">
              <w:rPr>
                <w:webHidden/>
              </w:rPr>
              <w:instrText xml:space="preserve"> PAGEREF _Toc85031847 \h </w:instrText>
            </w:r>
            <w:r w:rsidR="00413654">
              <w:rPr>
                <w:webHidden/>
              </w:rPr>
            </w:r>
            <w:r w:rsidR="00413654">
              <w:rPr>
                <w:webHidden/>
              </w:rPr>
              <w:fldChar w:fldCharType="separate"/>
            </w:r>
            <w:r w:rsidR="00413654">
              <w:rPr>
                <w:webHidden/>
              </w:rPr>
              <w:t>5</w:t>
            </w:r>
            <w:r w:rsidR="00413654">
              <w:rPr>
                <w:webHidden/>
              </w:rPr>
              <w:fldChar w:fldCharType="end"/>
            </w:r>
          </w:hyperlink>
        </w:p>
        <w:p w14:paraId="7FBBB73F" w14:textId="372593BD" w:rsidR="00413654" w:rsidRDefault="00A948C5">
          <w:pPr>
            <w:pStyle w:val="TOC2"/>
            <w:tabs>
              <w:tab w:val="right" w:leader="dot" w:pos="9350"/>
            </w:tabs>
            <w:rPr>
              <w:rFonts w:eastAsiaTheme="minorEastAsia"/>
              <w:noProof/>
            </w:rPr>
          </w:pPr>
          <w:hyperlink w:anchor="_Toc85031848" w:history="1">
            <w:r w:rsidR="00413654" w:rsidRPr="003E7FC2">
              <w:rPr>
                <w:rStyle w:val="Hyperlink"/>
                <w:noProof/>
              </w:rPr>
              <w:t>Option 1: Existing eSign Server Upgrade (In-Place)</w:t>
            </w:r>
            <w:r w:rsidR="00413654">
              <w:rPr>
                <w:noProof/>
                <w:webHidden/>
              </w:rPr>
              <w:tab/>
            </w:r>
            <w:r w:rsidR="00413654">
              <w:rPr>
                <w:noProof/>
                <w:webHidden/>
              </w:rPr>
              <w:fldChar w:fldCharType="begin"/>
            </w:r>
            <w:r w:rsidR="00413654">
              <w:rPr>
                <w:noProof/>
                <w:webHidden/>
              </w:rPr>
              <w:instrText xml:space="preserve"> PAGEREF _Toc85031848 \h </w:instrText>
            </w:r>
            <w:r w:rsidR="00413654">
              <w:rPr>
                <w:noProof/>
                <w:webHidden/>
              </w:rPr>
            </w:r>
            <w:r w:rsidR="00413654">
              <w:rPr>
                <w:noProof/>
                <w:webHidden/>
              </w:rPr>
              <w:fldChar w:fldCharType="separate"/>
            </w:r>
            <w:r w:rsidR="00413654">
              <w:rPr>
                <w:noProof/>
                <w:webHidden/>
              </w:rPr>
              <w:t>5</w:t>
            </w:r>
            <w:r w:rsidR="00413654">
              <w:rPr>
                <w:noProof/>
                <w:webHidden/>
              </w:rPr>
              <w:fldChar w:fldCharType="end"/>
            </w:r>
          </w:hyperlink>
        </w:p>
        <w:p w14:paraId="5F71EA97" w14:textId="5D8C01DB" w:rsidR="00413654" w:rsidRDefault="00A948C5">
          <w:pPr>
            <w:pStyle w:val="TOC3"/>
            <w:tabs>
              <w:tab w:val="right" w:leader="dot" w:pos="9350"/>
            </w:tabs>
            <w:rPr>
              <w:rFonts w:eastAsiaTheme="minorEastAsia"/>
              <w:noProof/>
            </w:rPr>
          </w:pPr>
          <w:hyperlink w:anchor="_Toc85031849" w:history="1">
            <w:r w:rsidR="00413654" w:rsidRPr="003E7FC2">
              <w:rPr>
                <w:rStyle w:val="Hyperlink"/>
                <w:noProof/>
              </w:rPr>
              <w:t>Benefits:</w:t>
            </w:r>
            <w:r w:rsidR="00413654">
              <w:rPr>
                <w:noProof/>
                <w:webHidden/>
              </w:rPr>
              <w:tab/>
            </w:r>
            <w:r w:rsidR="00413654">
              <w:rPr>
                <w:noProof/>
                <w:webHidden/>
              </w:rPr>
              <w:fldChar w:fldCharType="begin"/>
            </w:r>
            <w:r w:rsidR="00413654">
              <w:rPr>
                <w:noProof/>
                <w:webHidden/>
              </w:rPr>
              <w:instrText xml:space="preserve"> PAGEREF _Toc85031849 \h </w:instrText>
            </w:r>
            <w:r w:rsidR="00413654">
              <w:rPr>
                <w:noProof/>
                <w:webHidden/>
              </w:rPr>
            </w:r>
            <w:r w:rsidR="00413654">
              <w:rPr>
                <w:noProof/>
                <w:webHidden/>
              </w:rPr>
              <w:fldChar w:fldCharType="separate"/>
            </w:r>
            <w:r w:rsidR="00413654">
              <w:rPr>
                <w:noProof/>
                <w:webHidden/>
              </w:rPr>
              <w:t>5</w:t>
            </w:r>
            <w:r w:rsidR="00413654">
              <w:rPr>
                <w:noProof/>
                <w:webHidden/>
              </w:rPr>
              <w:fldChar w:fldCharType="end"/>
            </w:r>
          </w:hyperlink>
        </w:p>
        <w:p w14:paraId="304182B1" w14:textId="5A4B2CBB" w:rsidR="00413654" w:rsidRDefault="00A948C5">
          <w:pPr>
            <w:pStyle w:val="TOC2"/>
            <w:tabs>
              <w:tab w:val="right" w:leader="dot" w:pos="9350"/>
            </w:tabs>
            <w:rPr>
              <w:rFonts w:eastAsiaTheme="minorEastAsia"/>
              <w:noProof/>
            </w:rPr>
          </w:pPr>
          <w:hyperlink w:anchor="_Toc85031850" w:history="1">
            <w:r w:rsidR="00413654" w:rsidRPr="003E7FC2">
              <w:rPr>
                <w:rStyle w:val="Hyperlink"/>
                <w:noProof/>
              </w:rPr>
              <w:t>Requirements:</w:t>
            </w:r>
            <w:r w:rsidR="00413654">
              <w:rPr>
                <w:noProof/>
                <w:webHidden/>
              </w:rPr>
              <w:tab/>
            </w:r>
            <w:r w:rsidR="00413654">
              <w:rPr>
                <w:noProof/>
                <w:webHidden/>
              </w:rPr>
              <w:fldChar w:fldCharType="begin"/>
            </w:r>
            <w:r w:rsidR="00413654">
              <w:rPr>
                <w:noProof/>
                <w:webHidden/>
              </w:rPr>
              <w:instrText xml:space="preserve"> PAGEREF _Toc85031850 \h </w:instrText>
            </w:r>
            <w:r w:rsidR="00413654">
              <w:rPr>
                <w:noProof/>
                <w:webHidden/>
              </w:rPr>
            </w:r>
            <w:r w:rsidR="00413654">
              <w:rPr>
                <w:noProof/>
                <w:webHidden/>
              </w:rPr>
              <w:fldChar w:fldCharType="separate"/>
            </w:r>
            <w:r w:rsidR="00413654">
              <w:rPr>
                <w:noProof/>
                <w:webHidden/>
              </w:rPr>
              <w:t>6</w:t>
            </w:r>
            <w:r w:rsidR="00413654">
              <w:rPr>
                <w:noProof/>
                <w:webHidden/>
              </w:rPr>
              <w:fldChar w:fldCharType="end"/>
            </w:r>
          </w:hyperlink>
        </w:p>
        <w:p w14:paraId="5C3F7FFD" w14:textId="58574E66" w:rsidR="00413654" w:rsidRDefault="00A948C5">
          <w:pPr>
            <w:pStyle w:val="TOC3"/>
            <w:tabs>
              <w:tab w:val="right" w:leader="dot" w:pos="9350"/>
            </w:tabs>
            <w:rPr>
              <w:rFonts w:eastAsiaTheme="minorEastAsia"/>
              <w:noProof/>
            </w:rPr>
          </w:pPr>
          <w:hyperlink w:anchor="_Toc85031851" w:history="1">
            <w:r w:rsidR="00413654" w:rsidRPr="003E7FC2">
              <w:rPr>
                <w:rStyle w:val="Hyperlink"/>
                <w:noProof/>
              </w:rPr>
              <w:t>Detailed Steps:</w:t>
            </w:r>
            <w:r w:rsidR="00413654">
              <w:rPr>
                <w:noProof/>
                <w:webHidden/>
              </w:rPr>
              <w:tab/>
            </w:r>
            <w:r w:rsidR="00413654">
              <w:rPr>
                <w:noProof/>
                <w:webHidden/>
              </w:rPr>
              <w:fldChar w:fldCharType="begin"/>
            </w:r>
            <w:r w:rsidR="00413654">
              <w:rPr>
                <w:noProof/>
                <w:webHidden/>
              </w:rPr>
              <w:instrText xml:space="preserve"> PAGEREF _Toc85031851 \h </w:instrText>
            </w:r>
            <w:r w:rsidR="00413654">
              <w:rPr>
                <w:noProof/>
                <w:webHidden/>
              </w:rPr>
            </w:r>
            <w:r w:rsidR="00413654">
              <w:rPr>
                <w:noProof/>
                <w:webHidden/>
              </w:rPr>
              <w:fldChar w:fldCharType="separate"/>
            </w:r>
            <w:r w:rsidR="00413654">
              <w:rPr>
                <w:noProof/>
                <w:webHidden/>
              </w:rPr>
              <w:t>6</w:t>
            </w:r>
            <w:r w:rsidR="00413654">
              <w:rPr>
                <w:noProof/>
                <w:webHidden/>
              </w:rPr>
              <w:fldChar w:fldCharType="end"/>
            </w:r>
          </w:hyperlink>
        </w:p>
        <w:p w14:paraId="0B1DF5E3" w14:textId="05CA8A5C" w:rsidR="00413654" w:rsidRDefault="00A948C5">
          <w:pPr>
            <w:pStyle w:val="TOC2"/>
            <w:tabs>
              <w:tab w:val="right" w:leader="dot" w:pos="9350"/>
            </w:tabs>
            <w:rPr>
              <w:rFonts w:eastAsiaTheme="minorEastAsia"/>
              <w:noProof/>
            </w:rPr>
          </w:pPr>
          <w:hyperlink w:anchor="_Toc85031852" w:history="1">
            <w:r w:rsidR="00413654" w:rsidRPr="003E7FC2">
              <w:rPr>
                <w:rStyle w:val="Hyperlink"/>
                <w:noProof/>
              </w:rPr>
              <w:t>Option 2: New eSign Server (Migration due to OS/SQL changes are billable)</w:t>
            </w:r>
            <w:r w:rsidR="00413654">
              <w:rPr>
                <w:noProof/>
                <w:webHidden/>
              </w:rPr>
              <w:tab/>
            </w:r>
            <w:r w:rsidR="00413654">
              <w:rPr>
                <w:noProof/>
                <w:webHidden/>
              </w:rPr>
              <w:fldChar w:fldCharType="begin"/>
            </w:r>
            <w:r w:rsidR="00413654">
              <w:rPr>
                <w:noProof/>
                <w:webHidden/>
              </w:rPr>
              <w:instrText xml:space="preserve"> PAGEREF _Toc85031852 \h </w:instrText>
            </w:r>
            <w:r w:rsidR="00413654">
              <w:rPr>
                <w:noProof/>
                <w:webHidden/>
              </w:rPr>
            </w:r>
            <w:r w:rsidR="00413654">
              <w:rPr>
                <w:noProof/>
                <w:webHidden/>
              </w:rPr>
              <w:fldChar w:fldCharType="separate"/>
            </w:r>
            <w:r w:rsidR="00413654">
              <w:rPr>
                <w:noProof/>
                <w:webHidden/>
              </w:rPr>
              <w:t>7</w:t>
            </w:r>
            <w:r w:rsidR="00413654">
              <w:rPr>
                <w:noProof/>
                <w:webHidden/>
              </w:rPr>
              <w:fldChar w:fldCharType="end"/>
            </w:r>
          </w:hyperlink>
        </w:p>
        <w:p w14:paraId="176ECB4D" w14:textId="42EC5E26" w:rsidR="00413654" w:rsidRDefault="00A948C5">
          <w:pPr>
            <w:pStyle w:val="TOC3"/>
            <w:tabs>
              <w:tab w:val="right" w:leader="dot" w:pos="9350"/>
            </w:tabs>
            <w:rPr>
              <w:rFonts w:eastAsiaTheme="minorEastAsia"/>
              <w:noProof/>
            </w:rPr>
          </w:pPr>
          <w:hyperlink w:anchor="_Toc85031853" w:history="1">
            <w:r w:rsidR="00413654" w:rsidRPr="003E7FC2">
              <w:rPr>
                <w:rStyle w:val="Hyperlink"/>
                <w:noProof/>
              </w:rPr>
              <w:t>Prerequisites:</w:t>
            </w:r>
            <w:r w:rsidR="00413654">
              <w:rPr>
                <w:noProof/>
                <w:webHidden/>
              </w:rPr>
              <w:tab/>
            </w:r>
            <w:r w:rsidR="00413654">
              <w:rPr>
                <w:noProof/>
                <w:webHidden/>
              </w:rPr>
              <w:fldChar w:fldCharType="begin"/>
            </w:r>
            <w:r w:rsidR="00413654">
              <w:rPr>
                <w:noProof/>
                <w:webHidden/>
              </w:rPr>
              <w:instrText xml:space="preserve"> PAGEREF _Toc85031853 \h </w:instrText>
            </w:r>
            <w:r w:rsidR="00413654">
              <w:rPr>
                <w:noProof/>
                <w:webHidden/>
              </w:rPr>
            </w:r>
            <w:r w:rsidR="00413654">
              <w:rPr>
                <w:noProof/>
                <w:webHidden/>
              </w:rPr>
              <w:fldChar w:fldCharType="separate"/>
            </w:r>
            <w:r w:rsidR="00413654">
              <w:rPr>
                <w:noProof/>
                <w:webHidden/>
              </w:rPr>
              <w:t>7</w:t>
            </w:r>
            <w:r w:rsidR="00413654">
              <w:rPr>
                <w:noProof/>
                <w:webHidden/>
              </w:rPr>
              <w:fldChar w:fldCharType="end"/>
            </w:r>
          </w:hyperlink>
        </w:p>
        <w:p w14:paraId="107A078A" w14:textId="6DEE96A2" w:rsidR="00413654" w:rsidRDefault="00A948C5">
          <w:pPr>
            <w:pStyle w:val="TOC3"/>
            <w:tabs>
              <w:tab w:val="right" w:leader="dot" w:pos="9350"/>
            </w:tabs>
            <w:rPr>
              <w:rFonts w:eastAsiaTheme="minorEastAsia"/>
              <w:noProof/>
            </w:rPr>
          </w:pPr>
          <w:hyperlink w:anchor="_Toc85031854" w:history="1">
            <w:r w:rsidR="00413654" w:rsidRPr="003E7FC2">
              <w:rPr>
                <w:rStyle w:val="Hyperlink"/>
                <w:noProof/>
              </w:rPr>
              <w:t>Requirements:</w:t>
            </w:r>
            <w:r w:rsidR="00413654">
              <w:rPr>
                <w:noProof/>
                <w:webHidden/>
              </w:rPr>
              <w:tab/>
            </w:r>
            <w:r w:rsidR="00413654">
              <w:rPr>
                <w:noProof/>
                <w:webHidden/>
              </w:rPr>
              <w:fldChar w:fldCharType="begin"/>
            </w:r>
            <w:r w:rsidR="00413654">
              <w:rPr>
                <w:noProof/>
                <w:webHidden/>
              </w:rPr>
              <w:instrText xml:space="preserve"> PAGEREF _Toc85031854 \h </w:instrText>
            </w:r>
            <w:r w:rsidR="00413654">
              <w:rPr>
                <w:noProof/>
                <w:webHidden/>
              </w:rPr>
            </w:r>
            <w:r w:rsidR="00413654">
              <w:rPr>
                <w:noProof/>
                <w:webHidden/>
              </w:rPr>
              <w:fldChar w:fldCharType="separate"/>
            </w:r>
            <w:r w:rsidR="00413654">
              <w:rPr>
                <w:noProof/>
                <w:webHidden/>
              </w:rPr>
              <w:t>7</w:t>
            </w:r>
            <w:r w:rsidR="00413654">
              <w:rPr>
                <w:noProof/>
                <w:webHidden/>
              </w:rPr>
              <w:fldChar w:fldCharType="end"/>
            </w:r>
          </w:hyperlink>
        </w:p>
        <w:p w14:paraId="3480064F" w14:textId="793749E9" w:rsidR="00413654" w:rsidRDefault="00A948C5">
          <w:pPr>
            <w:pStyle w:val="TOC3"/>
            <w:tabs>
              <w:tab w:val="right" w:leader="dot" w:pos="9350"/>
            </w:tabs>
            <w:rPr>
              <w:rFonts w:eastAsiaTheme="minorEastAsia"/>
              <w:noProof/>
            </w:rPr>
          </w:pPr>
          <w:hyperlink w:anchor="_Toc85031855" w:history="1">
            <w:r w:rsidR="00413654" w:rsidRPr="003E7FC2">
              <w:rPr>
                <w:rStyle w:val="Hyperlink"/>
                <w:noProof/>
              </w:rPr>
              <w:t>Considerations:</w:t>
            </w:r>
            <w:r w:rsidR="00413654">
              <w:rPr>
                <w:noProof/>
                <w:webHidden/>
              </w:rPr>
              <w:tab/>
            </w:r>
            <w:r w:rsidR="00413654">
              <w:rPr>
                <w:noProof/>
                <w:webHidden/>
              </w:rPr>
              <w:fldChar w:fldCharType="begin"/>
            </w:r>
            <w:r w:rsidR="00413654">
              <w:rPr>
                <w:noProof/>
                <w:webHidden/>
              </w:rPr>
              <w:instrText xml:space="preserve"> PAGEREF _Toc85031855 \h </w:instrText>
            </w:r>
            <w:r w:rsidR="00413654">
              <w:rPr>
                <w:noProof/>
                <w:webHidden/>
              </w:rPr>
            </w:r>
            <w:r w:rsidR="00413654">
              <w:rPr>
                <w:noProof/>
                <w:webHidden/>
              </w:rPr>
              <w:fldChar w:fldCharType="separate"/>
            </w:r>
            <w:r w:rsidR="00413654">
              <w:rPr>
                <w:noProof/>
                <w:webHidden/>
              </w:rPr>
              <w:t>7</w:t>
            </w:r>
            <w:r w:rsidR="00413654">
              <w:rPr>
                <w:noProof/>
                <w:webHidden/>
              </w:rPr>
              <w:fldChar w:fldCharType="end"/>
            </w:r>
          </w:hyperlink>
        </w:p>
        <w:p w14:paraId="2E7EE1FD" w14:textId="3355F476" w:rsidR="00413654" w:rsidRDefault="00A948C5">
          <w:pPr>
            <w:pStyle w:val="TOC3"/>
            <w:tabs>
              <w:tab w:val="right" w:leader="dot" w:pos="9350"/>
            </w:tabs>
            <w:rPr>
              <w:rFonts w:eastAsiaTheme="minorEastAsia"/>
              <w:noProof/>
            </w:rPr>
          </w:pPr>
          <w:hyperlink w:anchor="_Toc85031856" w:history="1">
            <w:r w:rsidR="00413654" w:rsidRPr="003E7FC2">
              <w:rPr>
                <w:rStyle w:val="Hyperlink"/>
                <w:noProof/>
              </w:rPr>
              <w:t>Migration Upgrade Steps:</w:t>
            </w:r>
            <w:r w:rsidR="00413654">
              <w:rPr>
                <w:noProof/>
                <w:webHidden/>
              </w:rPr>
              <w:tab/>
            </w:r>
            <w:r w:rsidR="00413654">
              <w:rPr>
                <w:noProof/>
                <w:webHidden/>
              </w:rPr>
              <w:fldChar w:fldCharType="begin"/>
            </w:r>
            <w:r w:rsidR="00413654">
              <w:rPr>
                <w:noProof/>
                <w:webHidden/>
              </w:rPr>
              <w:instrText xml:space="preserve"> PAGEREF _Toc85031856 \h </w:instrText>
            </w:r>
            <w:r w:rsidR="00413654">
              <w:rPr>
                <w:noProof/>
                <w:webHidden/>
              </w:rPr>
            </w:r>
            <w:r w:rsidR="00413654">
              <w:rPr>
                <w:noProof/>
                <w:webHidden/>
              </w:rPr>
              <w:fldChar w:fldCharType="separate"/>
            </w:r>
            <w:r w:rsidR="00413654">
              <w:rPr>
                <w:noProof/>
                <w:webHidden/>
              </w:rPr>
              <w:t>7</w:t>
            </w:r>
            <w:r w:rsidR="00413654">
              <w:rPr>
                <w:noProof/>
                <w:webHidden/>
              </w:rPr>
              <w:fldChar w:fldCharType="end"/>
            </w:r>
          </w:hyperlink>
        </w:p>
        <w:p w14:paraId="54B05FDB" w14:textId="56B0A946" w:rsidR="00413654" w:rsidRDefault="00A948C5">
          <w:pPr>
            <w:pStyle w:val="TOC1"/>
            <w:rPr>
              <w:rFonts w:asciiTheme="minorHAnsi" w:eastAsiaTheme="minorEastAsia" w:hAnsiTheme="minorHAnsi" w:cstheme="minorBidi"/>
            </w:rPr>
          </w:pPr>
          <w:hyperlink w:anchor="_Toc85031857" w:history="1">
            <w:r w:rsidR="00413654" w:rsidRPr="003E7FC2">
              <w:rPr>
                <w:rStyle w:val="Hyperlink"/>
              </w:rPr>
              <w:t>Upgrading from eSign 2017 or lower</w:t>
            </w:r>
            <w:r w:rsidR="00413654">
              <w:rPr>
                <w:webHidden/>
              </w:rPr>
              <w:tab/>
            </w:r>
            <w:r w:rsidR="00413654">
              <w:rPr>
                <w:webHidden/>
              </w:rPr>
              <w:fldChar w:fldCharType="begin"/>
            </w:r>
            <w:r w:rsidR="00413654">
              <w:rPr>
                <w:webHidden/>
              </w:rPr>
              <w:instrText xml:space="preserve"> PAGEREF _Toc85031857 \h </w:instrText>
            </w:r>
            <w:r w:rsidR="00413654">
              <w:rPr>
                <w:webHidden/>
              </w:rPr>
            </w:r>
            <w:r w:rsidR="00413654">
              <w:rPr>
                <w:webHidden/>
              </w:rPr>
              <w:fldChar w:fldCharType="separate"/>
            </w:r>
            <w:r w:rsidR="00413654">
              <w:rPr>
                <w:webHidden/>
              </w:rPr>
              <w:t>9</w:t>
            </w:r>
            <w:r w:rsidR="00413654">
              <w:rPr>
                <w:webHidden/>
              </w:rPr>
              <w:fldChar w:fldCharType="end"/>
            </w:r>
          </w:hyperlink>
        </w:p>
        <w:p w14:paraId="0D5A3033" w14:textId="694537F1" w:rsidR="00413654" w:rsidRDefault="00A948C5">
          <w:pPr>
            <w:pStyle w:val="TOC2"/>
            <w:tabs>
              <w:tab w:val="right" w:leader="dot" w:pos="9350"/>
            </w:tabs>
            <w:rPr>
              <w:rFonts w:eastAsiaTheme="minorEastAsia"/>
              <w:noProof/>
            </w:rPr>
          </w:pPr>
          <w:hyperlink w:anchor="_Toc85031858" w:history="1">
            <w:r w:rsidR="00413654" w:rsidRPr="003E7FC2">
              <w:rPr>
                <w:rStyle w:val="Hyperlink"/>
                <w:noProof/>
              </w:rPr>
              <w:t>Unique FIID name</w:t>
            </w:r>
            <w:r w:rsidR="00413654">
              <w:rPr>
                <w:noProof/>
                <w:webHidden/>
              </w:rPr>
              <w:tab/>
            </w:r>
            <w:r w:rsidR="00413654">
              <w:rPr>
                <w:noProof/>
                <w:webHidden/>
              </w:rPr>
              <w:fldChar w:fldCharType="begin"/>
            </w:r>
            <w:r w:rsidR="00413654">
              <w:rPr>
                <w:noProof/>
                <w:webHidden/>
              </w:rPr>
              <w:instrText xml:space="preserve"> PAGEREF _Toc85031858 \h </w:instrText>
            </w:r>
            <w:r w:rsidR="00413654">
              <w:rPr>
                <w:noProof/>
                <w:webHidden/>
              </w:rPr>
            </w:r>
            <w:r w:rsidR="00413654">
              <w:rPr>
                <w:noProof/>
                <w:webHidden/>
              </w:rPr>
              <w:fldChar w:fldCharType="separate"/>
            </w:r>
            <w:r w:rsidR="00413654">
              <w:rPr>
                <w:noProof/>
                <w:webHidden/>
              </w:rPr>
              <w:t>9</w:t>
            </w:r>
            <w:r w:rsidR="00413654">
              <w:rPr>
                <w:noProof/>
                <w:webHidden/>
              </w:rPr>
              <w:fldChar w:fldCharType="end"/>
            </w:r>
          </w:hyperlink>
        </w:p>
        <w:p w14:paraId="57F7CD9F" w14:textId="52F92F01" w:rsidR="00413654" w:rsidRDefault="00A948C5">
          <w:pPr>
            <w:pStyle w:val="TOC2"/>
            <w:tabs>
              <w:tab w:val="right" w:leader="dot" w:pos="9350"/>
            </w:tabs>
            <w:rPr>
              <w:rFonts w:eastAsiaTheme="minorEastAsia"/>
              <w:noProof/>
            </w:rPr>
          </w:pPr>
          <w:hyperlink w:anchor="_Toc85031859" w:history="1">
            <w:r w:rsidR="00413654" w:rsidRPr="003E7FC2">
              <w:rPr>
                <w:rStyle w:val="Hyperlink"/>
                <w:noProof/>
              </w:rPr>
              <w:t>Indexes for Multiple FIs</w:t>
            </w:r>
            <w:r w:rsidR="00413654">
              <w:rPr>
                <w:noProof/>
                <w:webHidden/>
              </w:rPr>
              <w:tab/>
            </w:r>
            <w:r w:rsidR="00413654">
              <w:rPr>
                <w:noProof/>
                <w:webHidden/>
              </w:rPr>
              <w:fldChar w:fldCharType="begin"/>
            </w:r>
            <w:r w:rsidR="00413654">
              <w:rPr>
                <w:noProof/>
                <w:webHidden/>
              </w:rPr>
              <w:instrText xml:space="preserve"> PAGEREF _Toc85031859 \h </w:instrText>
            </w:r>
            <w:r w:rsidR="00413654">
              <w:rPr>
                <w:noProof/>
                <w:webHidden/>
              </w:rPr>
            </w:r>
            <w:r w:rsidR="00413654">
              <w:rPr>
                <w:noProof/>
                <w:webHidden/>
              </w:rPr>
              <w:fldChar w:fldCharType="separate"/>
            </w:r>
            <w:r w:rsidR="00413654">
              <w:rPr>
                <w:noProof/>
                <w:webHidden/>
              </w:rPr>
              <w:t>9</w:t>
            </w:r>
            <w:r w:rsidR="00413654">
              <w:rPr>
                <w:noProof/>
                <w:webHidden/>
              </w:rPr>
              <w:fldChar w:fldCharType="end"/>
            </w:r>
          </w:hyperlink>
        </w:p>
        <w:p w14:paraId="58983656" w14:textId="42A15B4D" w:rsidR="00413654" w:rsidRDefault="00A948C5">
          <w:pPr>
            <w:pStyle w:val="TOC2"/>
            <w:tabs>
              <w:tab w:val="right" w:leader="dot" w:pos="9350"/>
            </w:tabs>
            <w:rPr>
              <w:rFonts w:eastAsiaTheme="minorEastAsia"/>
              <w:noProof/>
            </w:rPr>
          </w:pPr>
          <w:hyperlink w:anchor="_Toc85031860" w:history="1">
            <w:r w:rsidR="00413654" w:rsidRPr="003E7FC2">
              <w:rPr>
                <w:rStyle w:val="Hyperlink"/>
                <w:noProof/>
              </w:rPr>
              <w:t>Access to Credentials for Business Partners</w:t>
            </w:r>
            <w:r w:rsidR="00413654">
              <w:rPr>
                <w:noProof/>
                <w:webHidden/>
              </w:rPr>
              <w:tab/>
            </w:r>
            <w:r w:rsidR="00413654">
              <w:rPr>
                <w:noProof/>
                <w:webHidden/>
              </w:rPr>
              <w:fldChar w:fldCharType="begin"/>
            </w:r>
            <w:r w:rsidR="00413654">
              <w:rPr>
                <w:noProof/>
                <w:webHidden/>
              </w:rPr>
              <w:instrText xml:space="preserve"> PAGEREF _Toc85031860 \h </w:instrText>
            </w:r>
            <w:r w:rsidR="00413654">
              <w:rPr>
                <w:noProof/>
                <w:webHidden/>
              </w:rPr>
            </w:r>
            <w:r w:rsidR="00413654">
              <w:rPr>
                <w:noProof/>
                <w:webHidden/>
              </w:rPr>
              <w:fldChar w:fldCharType="separate"/>
            </w:r>
            <w:r w:rsidR="00413654">
              <w:rPr>
                <w:noProof/>
                <w:webHidden/>
              </w:rPr>
              <w:t>9</w:t>
            </w:r>
            <w:r w:rsidR="00413654">
              <w:rPr>
                <w:noProof/>
                <w:webHidden/>
              </w:rPr>
              <w:fldChar w:fldCharType="end"/>
            </w:r>
          </w:hyperlink>
        </w:p>
        <w:p w14:paraId="62695875" w14:textId="4BA951B6" w:rsidR="00413654" w:rsidRDefault="00A948C5">
          <w:pPr>
            <w:pStyle w:val="TOC1"/>
            <w:rPr>
              <w:rFonts w:asciiTheme="minorHAnsi" w:eastAsiaTheme="minorEastAsia" w:hAnsiTheme="minorHAnsi" w:cstheme="minorBidi"/>
            </w:rPr>
          </w:pPr>
          <w:hyperlink w:anchor="_Toc85031861" w:history="1">
            <w:r w:rsidR="00413654" w:rsidRPr="003E7FC2">
              <w:rPr>
                <w:rStyle w:val="Hyperlink"/>
              </w:rPr>
              <w:t>Upon Completing the Upgrade to eSign 2020</w:t>
            </w:r>
            <w:r w:rsidR="00413654">
              <w:rPr>
                <w:webHidden/>
              </w:rPr>
              <w:tab/>
            </w:r>
            <w:r w:rsidR="00413654">
              <w:rPr>
                <w:webHidden/>
              </w:rPr>
              <w:fldChar w:fldCharType="begin"/>
            </w:r>
            <w:r w:rsidR="00413654">
              <w:rPr>
                <w:webHidden/>
              </w:rPr>
              <w:instrText xml:space="preserve"> PAGEREF _Toc85031861 \h </w:instrText>
            </w:r>
            <w:r w:rsidR="00413654">
              <w:rPr>
                <w:webHidden/>
              </w:rPr>
            </w:r>
            <w:r w:rsidR="00413654">
              <w:rPr>
                <w:webHidden/>
              </w:rPr>
              <w:fldChar w:fldCharType="separate"/>
            </w:r>
            <w:r w:rsidR="00413654">
              <w:rPr>
                <w:webHidden/>
              </w:rPr>
              <w:t>10</w:t>
            </w:r>
            <w:r w:rsidR="00413654">
              <w:rPr>
                <w:webHidden/>
              </w:rPr>
              <w:fldChar w:fldCharType="end"/>
            </w:r>
          </w:hyperlink>
        </w:p>
        <w:p w14:paraId="7E736AD3" w14:textId="04817F14" w:rsidR="00413654" w:rsidRDefault="00A948C5">
          <w:pPr>
            <w:pStyle w:val="TOC2"/>
            <w:tabs>
              <w:tab w:val="right" w:leader="dot" w:pos="9350"/>
            </w:tabs>
            <w:rPr>
              <w:rFonts w:eastAsiaTheme="minorEastAsia"/>
              <w:noProof/>
            </w:rPr>
          </w:pPr>
          <w:hyperlink w:anchor="_Toc85031862" w:history="1">
            <w:r w:rsidR="00413654" w:rsidRPr="003E7FC2">
              <w:rPr>
                <w:rStyle w:val="Hyperlink"/>
                <w:noProof/>
              </w:rPr>
              <w:t>eSign XML</w:t>
            </w:r>
            <w:r w:rsidR="00413654">
              <w:rPr>
                <w:noProof/>
                <w:webHidden/>
              </w:rPr>
              <w:tab/>
            </w:r>
            <w:r w:rsidR="00413654">
              <w:rPr>
                <w:noProof/>
                <w:webHidden/>
              </w:rPr>
              <w:fldChar w:fldCharType="begin"/>
            </w:r>
            <w:r w:rsidR="00413654">
              <w:rPr>
                <w:noProof/>
                <w:webHidden/>
              </w:rPr>
              <w:instrText xml:space="preserve"> PAGEREF _Toc85031862 \h </w:instrText>
            </w:r>
            <w:r w:rsidR="00413654">
              <w:rPr>
                <w:noProof/>
                <w:webHidden/>
              </w:rPr>
            </w:r>
            <w:r w:rsidR="00413654">
              <w:rPr>
                <w:noProof/>
                <w:webHidden/>
              </w:rPr>
              <w:fldChar w:fldCharType="separate"/>
            </w:r>
            <w:r w:rsidR="00413654">
              <w:rPr>
                <w:noProof/>
                <w:webHidden/>
              </w:rPr>
              <w:t>10</w:t>
            </w:r>
            <w:r w:rsidR="00413654">
              <w:rPr>
                <w:noProof/>
                <w:webHidden/>
              </w:rPr>
              <w:fldChar w:fldCharType="end"/>
            </w:r>
          </w:hyperlink>
        </w:p>
        <w:p w14:paraId="2CD61731" w14:textId="4948E2D8" w:rsidR="00413654" w:rsidRDefault="00A948C5">
          <w:pPr>
            <w:pStyle w:val="TOC3"/>
            <w:tabs>
              <w:tab w:val="right" w:leader="dot" w:pos="9350"/>
            </w:tabs>
            <w:rPr>
              <w:rFonts w:eastAsiaTheme="minorEastAsia"/>
              <w:noProof/>
            </w:rPr>
          </w:pPr>
          <w:hyperlink w:anchor="_Toc85031863" w:history="1">
            <w:r w:rsidR="00413654" w:rsidRPr="003E7FC2">
              <w:rPr>
                <w:rStyle w:val="Hyperlink"/>
                <w:noProof/>
              </w:rPr>
              <w:t>eSign XML Client Components</w:t>
            </w:r>
            <w:r w:rsidR="00413654">
              <w:rPr>
                <w:noProof/>
                <w:webHidden/>
              </w:rPr>
              <w:tab/>
            </w:r>
            <w:r w:rsidR="00413654">
              <w:rPr>
                <w:noProof/>
                <w:webHidden/>
              </w:rPr>
              <w:fldChar w:fldCharType="begin"/>
            </w:r>
            <w:r w:rsidR="00413654">
              <w:rPr>
                <w:noProof/>
                <w:webHidden/>
              </w:rPr>
              <w:instrText xml:space="preserve"> PAGEREF _Toc85031863 \h </w:instrText>
            </w:r>
            <w:r w:rsidR="00413654">
              <w:rPr>
                <w:noProof/>
                <w:webHidden/>
              </w:rPr>
            </w:r>
            <w:r w:rsidR="00413654">
              <w:rPr>
                <w:noProof/>
                <w:webHidden/>
              </w:rPr>
              <w:fldChar w:fldCharType="separate"/>
            </w:r>
            <w:r w:rsidR="00413654">
              <w:rPr>
                <w:noProof/>
                <w:webHidden/>
              </w:rPr>
              <w:t>10</w:t>
            </w:r>
            <w:r w:rsidR="00413654">
              <w:rPr>
                <w:noProof/>
                <w:webHidden/>
              </w:rPr>
              <w:fldChar w:fldCharType="end"/>
            </w:r>
          </w:hyperlink>
        </w:p>
        <w:p w14:paraId="2C447411" w14:textId="389FACA6" w:rsidR="00413654" w:rsidRDefault="00A948C5">
          <w:pPr>
            <w:pStyle w:val="TOC3"/>
            <w:tabs>
              <w:tab w:val="right" w:leader="dot" w:pos="9350"/>
            </w:tabs>
            <w:rPr>
              <w:rFonts w:eastAsiaTheme="minorEastAsia"/>
              <w:noProof/>
            </w:rPr>
          </w:pPr>
          <w:hyperlink w:anchor="_Toc85031864" w:history="1">
            <w:r w:rsidR="00413654" w:rsidRPr="003E7FC2">
              <w:rPr>
                <w:rStyle w:val="Hyperlink"/>
                <w:noProof/>
              </w:rPr>
              <w:t>Uploading and Converting PDFs for Supported Browsers</w:t>
            </w:r>
            <w:r w:rsidR="00413654">
              <w:rPr>
                <w:noProof/>
                <w:webHidden/>
              </w:rPr>
              <w:tab/>
            </w:r>
            <w:r w:rsidR="00413654">
              <w:rPr>
                <w:noProof/>
                <w:webHidden/>
              </w:rPr>
              <w:fldChar w:fldCharType="begin"/>
            </w:r>
            <w:r w:rsidR="00413654">
              <w:rPr>
                <w:noProof/>
                <w:webHidden/>
              </w:rPr>
              <w:instrText xml:space="preserve"> PAGEREF _Toc85031864 \h </w:instrText>
            </w:r>
            <w:r w:rsidR="00413654">
              <w:rPr>
                <w:noProof/>
                <w:webHidden/>
              </w:rPr>
            </w:r>
            <w:r w:rsidR="00413654">
              <w:rPr>
                <w:noProof/>
                <w:webHidden/>
              </w:rPr>
              <w:fldChar w:fldCharType="separate"/>
            </w:r>
            <w:r w:rsidR="00413654">
              <w:rPr>
                <w:noProof/>
                <w:webHidden/>
              </w:rPr>
              <w:t>11</w:t>
            </w:r>
            <w:r w:rsidR="00413654">
              <w:rPr>
                <w:noProof/>
                <w:webHidden/>
              </w:rPr>
              <w:fldChar w:fldCharType="end"/>
            </w:r>
          </w:hyperlink>
        </w:p>
        <w:p w14:paraId="59256BAB" w14:textId="2A2DB9ED" w:rsidR="00413654" w:rsidRDefault="00A948C5">
          <w:pPr>
            <w:pStyle w:val="TOC3"/>
            <w:tabs>
              <w:tab w:val="right" w:leader="dot" w:pos="9350"/>
            </w:tabs>
            <w:rPr>
              <w:rFonts w:eastAsiaTheme="minorEastAsia"/>
              <w:noProof/>
            </w:rPr>
          </w:pPr>
          <w:hyperlink w:anchor="_Toc85031865" w:history="1">
            <w:r w:rsidR="00413654" w:rsidRPr="003E7FC2">
              <w:rPr>
                <w:rStyle w:val="Hyperlink"/>
                <w:noProof/>
              </w:rPr>
              <w:t>Testing Your Documents Prior to Go-Live</w:t>
            </w:r>
            <w:r w:rsidR="00413654">
              <w:rPr>
                <w:noProof/>
                <w:webHidden/>
              </w:rPr>
              <w:tab/>
            </w:r>
            <w:r w:rsidR="00413654">
              <w:rPr>
                <w:noProof/>
                <w:webHidden/>
              </w:rPr>
              <w:fldChar w:fldCharType="begin"/>
            </w:r>
            <w:r w:rsidR="00413654">
              <w:rPr>
                <w:noProof/>
                <w:webHidden/>
              </w:rPr>
              <w:instrText xml:space="preserve"> PAGEREF _Toc85031865 \h </w:instrText>
            </w:r>
            <w:r w:rsidR="00413654">
              <w:rPr>
                <w:noProof/>
                <w:webHidden/>
              </w:rPr>
            </w:r>
            <w:r w:rsidR="00413654">
              <w:rPr>
                <w:noProof/>
                <w:webHidden/>
              </w:rPr>
              <w:fldChar w:fldCharType="separate"/>
            </w:r>
            <w:r w:rsidR="00413654">
              <w:rPr>
                <w:noProof/>
                <w:webHidden/>
              </w:rPr>
              <w:t>11</w:t>
            </w:r>
            <w:r w:rsidR="00413654">
              <w:rPr>
                <w:noProof/>
                <w:webHidden/>
              </w:rPr>
              <w:fldChar w:fldCharType="end"/>
            </w:r>
          </w:hyperlink>
        </w:p>
        <w:p w14:paraId="0BA06181" w14:textId="07AC5D02" w:rsidR="00413654" w:rsidRDefault="00A948C5">
          <w:pPr>
            <w:pStyle w:val="TOC1"/>
            <w:rPr>
              <w:rFonts w:asciiTheme="minorHAnsi" w:eastAsiaTheme="minorEastAsia" w:hAnsiTheme="minorHAnsi" w:cstheme="minorBidi"/>
            </w:rPr>
          </w:pPr>
          <w:hyperlink w:anchor="_Toc85031866" w:history="1">
            <w:r w:rsidR="00413654" w:rsidRPr="003E7FC2">
              <w:rPr>
                <w:rStyle w:val="Hyperlink"/>
              </w:rPr>
              <w:t>Frequently Asked Questions for Document(s) Approval prior to Go-Live</w:t>
            </w:r>
            <w:r w:rsidR="00413654">
              <w:rPr>
                <w:webHidden/>
              </w:rPr>
              <w:tab/>
            </w:r>
            <w:r w:rsidR="00413654">
              <w:rPr>
                <w:webHidden/>
              </w:rPr>
              <w:fldChar w:fldCharType="begin"/>
            </w:r>
            <w:r w:rsidR="00413654">
              <w:rPr>
                <w:webHidden/>
              </w:rPr>
              <w:instrText xml:space="preserve"> PAGEREF _Toc85031866 \h </w:instrText>
            </w:r>
            <w:r w:rsidR="00413654">
              <w:rPr>
                <w:webHidden/>
              </w:rPr>
            </w:r>
            <w:r w:rsidR="00413654">
              <w:rPr>
                <w:webHidden/>
              </w:rPr>
              <w:fldChar w:fldCharType="separate"/>
            </w:r>
            <w:r w:rsidR="00413654">
              <w:rPr>
                <w:webHidden/>
              </w:rPr>
              <w:t>12</w:t>
            </w:r>
            <w:r w:rsidR="00413654">
              <w:rPr>
                <w:webHidden/>
              </w:rPr>
              <w:fldChar w:fldCharType="end"/>
            </w:r>
          </w:hyperlink>
        </w:p>
        <w:p w14:paraId="22C9584C" w14:textId="21CE8E9A" w:rsidR="00413654" w:rsidRDefault="00A948C5">
          <w:pPr>
            <w:pStyle w:val="TOC2"/>
            <w:tabs>
              <w:tab w:val="left" w:pos="660"/>
              <w:tab w:val="right" w:leader="dot" w:pos="9350"/>
            </w:tabs>
            <w:rPr>
              <w:rFonts w:eastAsiaTheme="minorEastAsia"/>
              <w:noProof/>
            </w:rPr>
          </w:pPr>
          <w:hyperlink w:anchor="_Toc85031867" w:history="1">
            <w:r w:rsidR="00413654" w:rsidRPr="003E7FC2">
              <w:rPr>
                <w:rStyle w:val="Hyperlink"/>
                <w:noProof/>
              </w:rPr>
              <w:t>1.</w:t>
            </w:r>
            <w:r w:rsidR="00413654">
              <w:rPr>
                <w:rFonts w:eastAsiaTheme="minorEastAsia"/>
                <w:noProof/>
              </w:rPr>
              <w:tab/>
            </w:r>
            <w:r w:rsidR="00413654" w:rsidRPr="003E7FC2">
              <w:rPr>
                <w:rStyle w:val="Hyperlink"/>
                <w:noProof/>
              </w:rPr>
              <w:t>Which browser should my FI use for testing documents?</w:t>
            </w:r>
            <w:r w:rsidR="00413654">
              <w:rPr>
                <w:noProof/>
                <w:webHidden/>
              </w:rPr>
              <w:tab/>
            </w:r>
            <w:r w:rsidR="00413654">
              <w:rPr>
                <w:noProof/>
                <w:webHidden/>
              </w:rPr>
              <w:fldChar w:fldCharType="begin"/>
            </w:r>
            <w:r w:rsidR="00413654">
              <w:rPr>
                <w:noProof/>
                <w:webHidden/>
              </w:rPr>
              <w:instrText xml:space="preserve"> PAGEREF _Toc85031867 \h </w:instrText>
            </w:r>
            <w:r w:rsidR="00413654">
              <w:rPr>
                <w:noProof/>
                <w:webHidden/>
              </w:rPr>
            </w:r>
            <w:r w:rsidR="00413654">
              <w:rPr>
                <w:noProof/>
                <w:webHidden/>
              </w:rPr>
              <w:fldChar w:fldCharType="separate"/>
            </w:r>
            <w:r w:rsidR="00413654">
              <w:rPr>
                <w:noProof/>
                <w:webHidden/>
              </w:rPr>
              <w:t>12</w:t>
            </w:r>
            <w:r w:rsidR="00413654">
              <w:rPr>
                <w:noProof/>
                <w:webHidden/>
              </w:rPr>
              <w:fldChar w:fldCharType="end"/>
            </w:r>
          </w:hyperlink>
        </w:p>
        <w:p w14:paraId="214D2B8F" w14:textId="483D9116" w:rsidR="00413654" w:rsidRDefault="00A948C5">
          <w:pPr>
            <w:pStyle w:val="TOC2"/>
            <w:tabs>
              <w:tab w:val="left" w:pos="660"/>
              <w:tab w:val="right" w:leader="dot" w:pos="9350"/>
            </w:tabs>
            <w:rPr>
              <w:rFonts w:eastAsiaTheme="minorEastAsia"/>
              <w:noProof/>
            </w:rPr>
          </w:pPr>
          <w:hyperlink w:anchor="_Toc85031868" w:history="1">
            <w:r w:rsidR="00413654" w:rsidRPr="003E7FC2">
              <w:rPr>
                <w:rStyle w:val="Hyperlink"/>
                <w:noProof/>
              </w:rPr>
              <w:t>2.</w:t>
            </w:r>
            <w:r w:rsidR="00413654">
              <w:rPr>
                <w:rFonts w:eastAsiaTheme="minorEastAsia"/>
                <w:noProof/>
              </w:rPr>
              <w:tab/>
            </w:r>
            <w:r w:rsidR="00413654" w:rsidRPr="003E7FC2">
              <w:rPr>
                <w:rStyle w:val="Hyperlink"/>
                <w:noProof/>
              </w:rPr>
              <w:t>In previous versions of eSign, I was able to upload PDFs that were designed/edited outside of LiquidOffice?</w:t>
            </w:r>
            <w:r w:rsidR="00413654">
              <w:rPr>
                <w:noProof/>
                <w:webHidden/>
              </w:rPr>
              <w:tab/>
            </w:r>
            <w:r w:rsidR="00413654">
              <w:rPr>
                <w:noProof/>
                <w:webHidden/>
              </w:rPr>
              <w:fldChar w:fldCharType="begin"/>
            </w:r>
            <w:r w:rsidR="00413654">
              <w:rPr>
                <w:noProof/>
                <w:webHidden/>
              </w:rPr>
              <w:instrText xml:space="preserve"> PAGEREF _Toc85031868 \h </w:instrText>
            </w:r>
            <w:r w:rsidR="00413654">
              <w:rPr>
                <w:noProof/>
                <w:webHidden/>
              </w:rPr>
            </w:r>
            <w:r w:rsidR="00413654">
              <w:rPr>
                <w:noProof/>
                <w:webHidden/>
              </w:rPr>
              <w:fldChar w:fldCharType="separate"/>
            </w:r>
            <w:r w:rsidR="00413654">
              <w:rPr>
                <w:noProof/>
                <w:webHidden/>
              </w:rPr>
              <w:t>12</w:t>
            </w:r>
            <w:r w:rsidR="00413654">
              <w:rPr>
                <w:noProof/>
                <w:webHidden/>
              </w:rPr>
              <w:fldChar w:fldCharType="end"/>
            </w:r>
          </w:hyperlink>
        </w:p>
        <w:p w14:paraId="288CDF86" w14:textId="6B1E5ADF" w:rsidR="00413654" w:rsidRDefault="00A948C5">
          <w:pPr>
            <w:pStyle w:val="TOC2"/>
            <w:tabs>
              <w:tab w:val="left" w:pos="660"/>
              <w:tab w:val="right" w:leader="dot" w:pos="9350"/>
            </w:tabs>
            <w:rPr>
              <w:rFonts w:eastAsiaTheme="minorEastAsia"/>
              <w:noProof/>
            </w:rPr>
          </w:pPr>
          <w:hyperlink w:anchor="_Toc85031869" w:history="1">
            <w:r w:rsidR="00413654" w:rsidRPr="003E7FC2">
              <w:rPr>
                <w:rStyle w:val="Hyperlink"/>
                <w:noProof/>
              </w:rPr>
              <w:t>3.</w:t>
            </w:r>
            <w:r w:rsidR="00413654">
              <w:rPr>
                <w:rFonts w:eastAsiaTheme="minorEastAsia"/>
                <w:noProof/>
              </w:rPr>
              <w:tab/>
            </w:r>
            <w:r w:rsidR="00413654" w:rsidRPr="003E7FC2">
              <w:rPr>
                <w:rStyle w:val="Hyperlink"/>
                <w:noProof/>
              </w:rPr>
              <w:t>Is there a requirement to have Adobe Reader installed?</w:t>
            </w:r>
            <w:r w:rsidR="00413654">
              <w:rPr>
                <w:noProof/>
                <w:webHidden/>
              </w:rPr>
              <w:tab/>
            </w:r>
            <w:r w:rsidR="00413654">
              <w:rPr>
                <w:noProof/>
                <w:webHidden/>
              </w:rPr>
              <w:fldChar w:fldCharType="begin"/>
            </w:r>
            <w:r w:rsidR="00413654">
              <w:rPr>
                <w:noProof/>
                <w:webHidden/>
              </w:rPr>
              <w:instrText xml:space="preserve"> PAGEREF _Toc85031869 \h </w:instrText>
            </w:r>
            <w:r w:rsidR="00413654">
              <w:rPr>
                <w:noProof/>
                <w:webHidden/>
              </w:rPr>
            </w:r>
            <w:r w:rsidR="00413654">
              <w:rPr>
                <w:noProof/>
                <w:webHidden/>
              </w:rPr>
              <w:fldChar w:fldCharType="separate"/>
            </w:r>
            <w:r w:rsidR="00413654">
              <w:rPr>
                <w:noProof/>
                <w:webHidden/>
              </w:rPr>
              <w:t>12</w:t>
            </w:r>
            <w:r w:rsidR="00413654">
              <w:rPr>
                <w:noProof/>
                <w:webHidden/>
              </w:rPr>
              <w:fldChar w:fldCharType="end"/>
            </w:r>
          </w:hyperlink>
        </w:p>
        <w:p w14:paraId="3F67D19A" w14:textId="5A66328C" w:rsidR="00413654" w:rsidRDefault="00A948C5">
          <w:pPr>
            <w:pStyle w:val="TOC2"/>
            <w:tabs>
              <w:tab w:val="left" w:pos="660"/>
              <w:tab w:val="right" w:leader="dot" w:pos="9350"/>
            </w:tabs>
            <w:rPr>
              <w:rFonts w:eastAsiaTheme="minorEastAsia"/>
              <w:noProof/>
            </w:rPr>
          </w:pPr>
          <w:hyperlink w:anchor="_Toc85031870" w:history="1">
            <w:r w:rsidR="00413654" w:rsidRPr="003E7FC2">
              <w:rPr>
                <w:rStyle w:val="Hyperlink"/>
                <w:noProof/>
              </w:rPr>
              <w:t>4.</w:t>
            </w:r>
            <w:r w:rsidR="00413654">
              <w:rPr>
                <w:rFonts w:eastAsiaTheme="minorEastAsia"/>
                <w:noProof/>
              </w:rPr>
              <w:tab/>
            </w:r>
            <w:r w:rsidR="00413654" w:rsidRPr="003E7FC2">
              <w:rPr>
                <w:rStyle w:val="Hyperlink"/>
                <w:noProof/>
              </w:rPr>
              <w:t>When can the FI begin testing documents?</w:t>
            </w:r>
            <w:r w:rsidR="00413654">
              <w:rPr>
                <w:noProof/>
                <w:webHidden/>
              </w:rPr>
              <w:tab/>
            </w:r>
            <w:r w:rsidR="00413654">
              <w:rPr>
                <w:noProof/>
                <w:webHidden/>
              </w:rPr>
              <w:fldChar w:fldCharType="begin"/>
            </w:r>
            <w:r w:rsidR="00413654">
              <w:rPr>
                <w:noProof/>
                <w:webHidden/>
              </w:rPr>
              <w:instrText xml:space="preserve"> PAGEREF _Toc85031870 \h </w:instrText>
            </w:r>
            <w:r w:rsidR="00413654">
              <w:rPr>
                <w:noProof/>
                <w:webHidden/>
              </w:rPr>
            </w:r>
            <w:r w:rsidR="00413654">
              <w:rPr>
                <w:noProof/>
                <w:webHidden/>
              </w:rPr>
              <w:fldChar w:fldCharType="separate"/>
            </w:r>
            <w:r w:rsidR="00413654">
              <w:rPr>
                <w:noProof/>
                <w:webHidden/>
              </w:rPr>
              <w:t>12</w:t>
            </w:r>
            <w:r w:rsidR="00413654">
              <w:rPr>
                <w:noProof/>
                <w:webHidden/>
              </w:rPr>
              <w:fldChar w:fldCharType="end"/>
            </w:r>
          </w:hyperlink>
        </w:p>
        <w:p w14:paraId="0CE0C416" w14:textId="384BD764" w:rsidR="00413654" w:rsidRDefault="00A948C5">
          <w:pPr>
            <w:pStyle w:val="TOC2"/>
            <w:tabs>
              <w:tab w:val="left" w:pos="660"/>
              <w:tab w:val="right" w:leader="dot" w:pos="9350"/>
            </w:tabs>
            <w:rPr>
              <w:rFonts w:eastAsiaTheme="minorEastAsia"/>
              <w:noProof/>
            </w:rPr>
          </w:pPr>
          <w:hyperlink w:anchor="_Toc85031871" w:history="1">
            <w:r w:rsidR="00413654" w:rsidRPr="003E7FC2">
              <w:rPr>
                <w:rStyle w:val="Hyperlink"/>
                <w:noProof/>
              </w:rPr>
              <w:t>5.</w:t>
            </w:r>
            <w:r w:rsidR="00413654">
              <w:rPr>
                <w:rFonts w:eastAsiaTheme="minorEastAsia"/>
                <w:noProof/>
              </w:rPr>
              <w:tab/>
            </w:r>
            <w:r w:rsidR="00413654" w:rsidRPr="003E7FC2">
              <w:rPr>
                <w:rStyle w:val="Hyperlink"/>
                <w:noProof/>
              </w:rPr>
              <w:t>How can my FI better organize the documents testing process?</w:t>
            </w:r>
            <w:r w:rsidR="00413654">
              <w:rPr>
                <w:noProof/>
                <w:webHidden/>
              </w:rPr>
              <w:tab/>
            </w:r>
            <w:r w:rsidR="00413654">
              <w:rPr>
                <w:noProof/>
                <w:webHidden/>
              </w:rPr>
              <w:fldChar w:fldCharType="begin"/>
            </w:r>
            <w:r w:rsidR="00413654">
              <w:rPr>
                <w:noProof/>
                <w:webHidden/>
              </w:rPr>
              <w:instrText xml:space="preserve"> PAGEREF _Toc85031871 \h </w:instrText>
            </w:r>
            <w:r w:rsidR="00413654">
              <w:rPr>
                <w:noProof/>
                <w:webHidden/>
              </w:rPr>
            </w:r>
            <w:r w:rsidR="00413654">
              <w:rPr>
                <w:noProof/>
                <w:webHidden/>
              </w:rPr>
              <w:fldChar w:fldCharType="separate"/>
            </w:r>
            <w:r w:rsidR="00413654">
              <w:rPr>
                <w:noProof/>
                <w:webHidden/>
              </w:rPr>
              <w:t>12</w:t>
            </w:r>
            <w:r w:rsidR="00413654">
              <w:rPr>
                <w:noProof/>
                <w:webHidden/>
              </w:rPr>
              <w:fldChar w:fldCharType="end"/>
            </w:r>
          </w:hyperlink>
        </w:p>
        <w:p w14:paraId="25CF29E1" w14:textId="306DC430" w:rsidR="00413654" w:rsidRDefault="00A948C5">
          <w:pPr>
            <w:pStyle w:val="TOC2"/>
            <w:tabs>
              <w:tab w:val="left" w:pos="660"/>
              <w:tab w:val="right" w:leader="dot" w:pos="9350"/>
            </w:tabs>
            <w:rPr>
              <w:rFonts w:eastAsiaTheme="minorEastAsia"/>
              <w:noProof/>
            </w:rPr>
          </w:pPr>
          <w:hyperlink w:anchor="_Toc85031872" w:history="1">
            <w:r w:rsidR="00413654" w:rsidRPr="003E7FC2">
              <w:rPr>
                <w:rStyle w:val="Hyperlink"/>
                <w:noProof/>
              </w:rPr>
              <w:t>6.</w:t>
            </w:r>
            <w:r w:rsidR="00413654">
              <w:rPr>
                <w:rFonts w:eastAsiaTheme="minorEastAsia"/>
                <w:noProof/>
              </w:rPr>
              <w:tab/>
            </w:r>
            <w:r w:rsidR="00413654" w:rsidRPr="003E7FC2">
              <w:rPr>
                <w:rStyle w:val="Hyperlink"/>
                <w:noProof/>
              </w:rPr>
              <w:t>Should my FI test documents even if the documents are NOT auto-populating fields using JavaScript and/or Expression Builder?</w:t>
            </w:r>
            <w:r w:rsidR="00413654">
              <w:rPr>
                <w:noProof/>
                <w:webHidden/>
              </w:rPr>
              <w:tab/>
            </w:r>
            <w:r w:rsidR="00413654">
              <w:rPr>
                <w:noProof/>
                <w:webHidden/>
              </w:rPr>
              <w:fldChar w:fldCharType="begin"/>
            </w:r>
            <w:r w:rsidR="00413654">
              <w:rPr>
                <w:noProof/>
                <w:webHidden/>
              </w:rPr>
              <w:instrText xml:space="preserve"> PAGEREF _Toc85031872 \h </w:instrText>
            </w:r>
            <w:r w:rsidR="00413654">
              <w:rPr>
                <w:noProof/>
                <w:webHidden/>
              </w:rPr>
            </w:r>
            <w:r w:rsidR="00413654">
              <w:rPr>
                <w:noProof/>
                <w:webHidden/>
              </w:rPr>
              <w:fldChar w:fldCharType="separate"/>
            </w:r>
            <w:r w:rsidR="00413654">
              <w:rPr>
                <w:noProof/>
                <w:webHidden/>
              </w:rPr>
              <w:t>12</w:t>
            </w:r>
            <w:r w:rsidR="00413654">
              <w:rPr>
                <w:noProof/>
                <w:webHidden/>
              </w:rPr>
              <w:fldChar w:fldCharType="end"/>
            </w:r>
          </w:hyperlink>
        </w:p>
        <w:p w14:paraId="178664D2" w14:textId="28983339" w:rsidR="00413654" w:rsidRDefault="00A948C5">
          <w:pPr>
            <w:pStyle w:val="TOC2"/>
            <w:tabs>
              <w:tab w:val="left" w:pos="660"/>
              <w:tab w:val="right" w:leader="dot" w:pos="9350"/>
            </w:tabs>
            <w:rPr>
              <w:rFonts w:eastAsiaTheme="minorEastAsia"/>
              <w:noProof/>
            </w:rPr>
          </w:pPr>
          <w:hyperlink w:anchor="_Toc85031873" w:history="1">
            <w:r w:rsidR="00413654" w:rsidRPr="003E7FC2">
              <w:rPr>
                <w:rStyle w:val="Hyperlink"/>
                <w:noProof/>
              </w:rPr>
              <w:t>7.</w:t>
            </w:r>
            <w:r w:rsidR="00413654">
              <w:rPr>
                <w:rFonts w:eastAsiaTheme="minorEastAsia"/>
                <w:noProof/>
              </w:rPr>
              <w:tab/>
            </w:r>
            <w:r w:rsidR="00413654" w:rsidRPr="003E7FC2">
              <w:rPr>
                <w:rStyle w:val="Hyperlink"/>
                <w:noProof/>
              </w:rPr>
              <w:t>Should my FI test documents using custom JavaScript and/or Expression Builder?</w:t>
            </w:r>
            <w:r w:rsidR="00413654">
              <w:rPr>
                <w:noProof/>
                <w:webHidden/>
              </w:rPr>
              <w:tab/>
            </w:r>
            <w:r w:rsidR="00413654">
              <w:rPr>
                <w:noProof/>
                <w:webHidden/>
              </w:rPr>
              <w:fldChar w:fldCharType="begin"/>
            </w:r>
            <w:r w:rsidR="00413654">
              <w:rPr>
                <w:noProof/>
                <w:webHidden/>
              </w:rPr>
              <w:instrText xml:space="preserve"> PAGEREF _Toc85031873 \h </w:instrText>
            </w:r>
            <w:r w:rsidR="00413654">
              <w:rPr>
                <w:noProof/>
                <w:webHidden/>
              </w:rPr>
            </w:r>
            <w:r w:rsidR="00413654">
              <w:rPr>
                <w:noProof/>
                <w:webHidden/>
              </w:rPr>
              <w:fldChar w:fldCharType="separate"/>
            </w:r>
            <w:r w:rsidR="00413654">
              <w:rPr>
                <w:noProof/>
                <w:webHidden/>
              </w:rPr>
              <w:t>13</w:t>
            </w:r>
            <w:r w:rsidR="00413654">
              <w:rPr>
                <w:noProof/>
                <w:webHidden/>
              </w:rPr>
              <w:fldChar w:fldCharType="end"/>
            </w:r>
          </w:hyperlink>
        </w:p>
        <w:p w14:paraId="19D69C17" w14:textId="30A7C3C7" w:rsidR="00413654" w:rsidRDefault="00A948C5">
          <w:pPr>
            <w:pStyle w:val="TOC2"/>
            <w:tabs>
              <w:tab w:val="left" w:pos="660"/>
              <w:tab w:val="right" w:leader="dot" w:pos="9350"/>
            </w:tabs>
            <w:rPr>
              <w:rFonts w:eastAsiaTheme="minorEastAsia"/>
              <w:noProof/>
            </w:rPr>
          </w:pPr>
          <w:hyperlink w:anchor="_Toc85031874" w:history="1">
            <w:r w:rsidR="00413654" w:rsidRPr="003E7FC2">
              <w:rPr>
                <w:rStyle w:val="Hyperlink"/>
                <w:noProof/>
              </w:rPr>
              <w:t>8.</w:t>
            </w:r>
            <w:r w:rsidR="00413654">
              <w:rPr>
                <w:rFonts w:eastAsiaTheme="minorEastAsia"/>
                <w:noProof/>
              </w:rPr>
              <w:tab/>
            </w:r>
            <w:r w:rsidR="00413654" w:rsidRPr="003E7FC2">
              <w:rPr>
                <w:rStyle w:val="Hyperlink"/>
                <w:noProof/>
              </w:rPr>
              <w:t>What should the FI be looking for when documents are processed within eSign?</w:t>
            </w:r>
            <w:r w:rsidR="00413654">
              <w:rPr>
                <w:noProof/>
                <w:webHidden/>
              </w:rPr>
              <w:tab/>
            </w:r>
            <w:r w:rsidR="00413654">
              <w:rPr>
                <w:noProof/>
                <w:webHidden/>
              </w:rPr>
              <w:fldChar w:fldCharType="begin"/>
            </w:r>
            <w:r w:rsidR="00413654">
              <w:rPr>
                <w:noProof/>
                <w:webHidden/>
              </w:rPr>
              <w:instrText xml:space="preserve"> PAGEREF _Toc85031874 \h </w:instrText>
            </w:r>
            <w:r w:rsidR="00413654">
              <w:rPr>
                <w:noProof/>
                <w:webHidden/>
              </w:rPr>
            </w:r>
            <w:r w:rsidR="00413654">
              <w:rPr>
                <w:noProof/>
                <w:webHidden/>
              </w:rPr>
              <w:fldChar w:fldCharType="separate"/>
            </w:r>
            <w:r w:rsidR="00413654">
              <w:rPr>
                <w:noProof/>
                <w:webHidden/>
              </w:rPr>
              <w:t>13</w:t>
            </w:r>
            <w:r w:rsidR="00413654">
              <w:rPr>
                <w:noProof/>
                <w:webHidden/>
              </w:rPr>
              <w:fldChar w:fldCharType="end"/>
            </w:r>
          </w:hyperlink>
        </w:p>
        <w:p w14:paraId="592EE2FD" w14:textId="7F3CD1E1" w:rsidR="00413654" w:rsidRDefault="00A948C5">
          <w:pPr>
            <w:pStyle w:val="TOC2"/>
            <w:tabs>
              <w:tab w:val="left" w:pos="660"/>
              <w:tab w:val="right" w:leader="dot" w:pos="9350"/>
            </w:tabs>
            <w:rPr>
              <w:rFonts w:eastAsiaTheme="minorEastAsia"/>
              <w:noProof/>
            </w:rPr>
          </w:pPr>
          <w:hyperlink w:anchor="_Toc85031875" w:history="1">
            <w:r w:rsidR="00413654" w:rsidRPr="003E7FC2">
              <w:rPr>
                <w:rStyle w:val="Hyperlink"/>
                <w:noProof/>
              </w:rPr>
              <w:t>9.</w:t>
            </w:r>
            <w:r w:rsidR="00413654">
              <w:rPr>
                <w:rFonts w:eastAsiaTheme="minorEastAsia"/>
                <w:noProof/>
              </w:rPr>
              <w:tab/>
            </w:r>
            <w:r w:rsidR="00413654" w:rsidRPr="003E7FC2">
              <w:rPr>
                <w:rStyle w:val="Hyperlink"/>
                <w:noProof/>
              </w:rPr>
              <w:t>Does my FI have to test the documents prior to committing to the go-live? Why?</w:t>
            </w:r>
            <w:r w:rsidR="00413654">
              <w:rPr>
                <w:noProof/>
                <w:webHidden/>
              </w:rPr>
              <w:tab/>
            </w:r>
            <w:r w:rsidR="00413654">
              <w:rPr>
                <w:noProof/>
                <w:webHidden/>
              </w:rPr>
              <w:fldChar w:fldCharType="begin"/>
            </w:r>
            <w:r w:rsidR="00413654">
              <w:rPr>
                <w:noProof/>
                <w:webHidden/>
              </w:rPr>
              <w:instrText xml:space="preserve"> PAGEREF _Toc85031875 \h </w:instrText>
            </w:r>
            <w:r w:rsidR="00413654">
              <w:rPr>
                <w:noProof/>
                <w:webHidden/>
              </w:rPr>
            </w:r>
            <w:r w:rsidR="00413654">
              <w:rPr>
                <w:noProof/>
                <w:webHidden/>
              </w:rPr>
              <w:fldChar w:fldCharType="separate"/>
            </w:r>
            <w:r w:rsidR="00413654">
              <w:rPr>
                <w:noProof/>
                <w:webHidden/>
              </w:rPr>
              <w:t>13</w:t>
            </w:r>
            <w:r w:rsidR="00413654">
              <w:rPr>
                <w:noProof/>
                <w:webHidden/>
              </w:rPr>
              <w:fldChar w:fldCharType="end"/>
            </w:r>
          </w:hyperlink>
        </w:p>
        <w:p w14:paraId="76C6EC6F" w14:textId="54121548" w:rsidR="00413654" w:rsidRDefault="00A948C5">
          <w:pPr>
            <w:pStyle w:val="TOC2"/>
            <w:tabs>
              <w:tab w:val="left" w:pos="880"/>
              <w:tab w:val="right" w:leader="dot" w:pos="9350"/>
            </w:tabs>
            <w:rPr>
              <w:rFonts w:eastAsiaTheme="minorEastAsia"/>
              <w:noProof/>
            </w:rPr>
          </w:pPr>
          <w:hyperlink w:anchor="_Toc85031876" w:history="1">
            <w:r w:rsidR="00413654" w:rsidRPr="003E7FC2">
              <w:rPr>
                <w:rStyle w:val="Hyperlink"/>
                <w:noProof/>
              </w:rPr>
              <w:t>10.</w:t>
            </w:r>
            <w:r w:rsidR="00413654">
              <w:rPr>
                <w:rFonts w:eastAsiaTheme="minorEastAsia"/>
                <w:noProof/>
              </w:rPr>
              <w:tab/>
            </w:r>
            <w:r w:rsidR="00413654" w:rsidRPr="003E7FC2">
              <w:rPr>
                <w:rStyle w:val="Hyperlink"/>
                <w:noProof/>
              </w:rPr>
              <w:t>Does your FI have the latest LiquidOffice training manual?</w:t>
            </w:r>
            <w:r w:rsidR="00413654">
              <w:rPr>
                <w:noProof/>
                <w:webHidden/>
              </w:rPr>
              <w:tab/>
            </w:r>
            <w:r w:rsidR="00413654">
              <w:rPr>
                <w:noProof/>
                <w:webHidden/>
              </w:rPr>
              <w:fldChar w:fldCharType="begin"/>
            </w:r>
            <w:r w:rsidR="00413654">
              <w:rPr>
                <w:noProof/>
                <w:webHidden/>
              </w:rPr>
              <w:instrText xml:space="preserve"> PAGEREF _Toc85031876 \h </w:instrText>
            </w:r>
            <w:r w:rsidR="00413654">
              <w:rPr>
                <w:noProof/>
                <w:webHidden/>
              </w:rPr>
            </w:r>
            <w:r w:rsidR="00413654">
              <w:rPr>
                <w:noProof/>
                <w:webHidden/>
              </w:rPr>
              <w:fldChar w:fldCharType="separate"/>
            </w:r>
            <w:r w:rsidR="00413654">
              <w:rPr>
                <w:noProof/>
                <w:webHidden/>
              </w:rPr>
              <w:t>13</w:t>
            </w:r>
            <w:r w:rsidR="00413654">
              <w:rPr>
                <w:noProof/>
                <w:webHidden/>
              </w:rPr>
              <w:fldChar w:fldCharType="end"/>
            </w:r>
          </w:hyperlink>
        </w:p>
        <w:p w14:paraId="48694713" w14:textId="7B8A92B7" w:rsidR="00413654" w:rsidRDefault="00A948C5">
          <w:pPr>
            <w:pStyle w:val="TOC1"/>
            <w:rPr>
              <w:rFonts w:asciiTheme="minorHAnsi" w:eastAsiaTheme="minorEastAsia" w:hAnsiTheme="minorHAnsi" w:cstheme="minorBidi"/>
            </w:rPr>
          </w:pPr>
          <w:hyperlink w:anchor="_Toc85031877" w:history="1">
            <w:r w:rsidR="00413654" w:rsidRPr="003E7FC2">
              <w:rPr>
                <w:rStyle w:val="Hyperlink"/>
              </w:rPr>
              <w:t>eSign RTS</w:t>
            </w:r>
            <w:r w:rsidR="00413654">
              <w:rPr>
                <w:webHidden/>
              </w:rPr>
              <w:tab/>
            </w:r>
            <w:r w:rsidR="00413654">
              <w:rPr>
                <w:webHidden/>
              </w:rPr>
              <w:fldChar w:fldCharType="begin"/>
            </w:r>
            <w:r w:rsidR="00413654">
              <w:rPr>
                <w:webHidden/>
              </w:rPr>
              <w:instrText xml:space="preserve"> PAGEREF _Toc85031877 \h </w:instrText>
            </w:r>
            <w:r w:rsidR="00413654">
              <w:rPr>
                <w:webHidden/>
              </w:rPr>
            </w:r>
            <w:r w:rsidR="00413654">
              <w:rPr>
                <w:webHidden/>
              </w:rPr>
              <w:fldChar w:fldCharType="separate"/>
            </w:r>
            <w:r w:rsidR="00413654">
              <w:rPr>
                <w:webHidden/>
              </w:rPr>
              <w:t>14</w:t>
            </w:r>
            <w:r w:rsidR="00413654">
              <w:rPr>
                <w:webHidden/>
              </w:rPr>
              <w:fldChar w:fldCharType="end"/>
            </w:r>
          </w:hyperlink>
        </w:p>
        <w:p w14:paraId="09D87B59" w14:textId="3919A73B" w:rsidR="00413654" w:rsidRDefault="00A948C5">
          <w:pPr>
            <w:pStyle w:val="TOC2"/>
            <w:tabs>
              <w:tab w:val="right" w:leader="dot" w:pos="9350"/>
            </w:tabs>
            <w:rPr>
              <w:rFonts w:eastAsiaTheme="minorEastAsia"/>
              <w:noProof/>
            </w:rPr>
          </w:pPr>
          <w:hyperlink w:anchor="_Toc85031878" w:history="1">
            <w:r w:rsidR="00413654" w:rsidRPr="003E7FC2">
              <w:rPr>
                <w:rStyle w:val="Hyperlink"/>
                <w:noProof/>
              </w:rPr>
              <w:t>AIM: Uninstall Required</w:t>
            </w:r>
            <w:r w:rsidR="00413654">
              <w:rPr>
                <w:noProof/>
                <w:webHidden/>
              </w:rPr>
              <w:tab/>
            </w:r>
            <w:r w:rsidR="00413654">
              <w:rPr>
                <w:noProof/>
                <w:webHidden/>
              </w:rPr>
              <w:fldChar w:fldCharType="begin"/>
            </w:r>
            <w:r w:rsidR="00413654">
              <w:rPr>
                <w:noProof/>
                <w:webHidden/>
              </w:rPr>
              <w:instrText xml:space="preserve"> PAGEREF _Toc85031878 \h </w:instrText>
            </w:r>
            <w:r w:rsidR="00413654">
              <w:rPr>
                <w:noProof/>
                <w:webHidden/>
              </w:rPr>
            </w:r>
            <w:r w:rsidR="00413654">
              <w:rPr>
                <w:noProof/>
                <w:webHidden/>
              </w:rPr>
              <w:fldChar w:fldCharType="separate"/>
            </w:r>
            <w:r w:rsidR="00413654">
              <w:rPr>
                <w:noProof/>
                <w:webHidden/>
              </w:rPr>
              <w:t>14</w:t>
            </w:r>
            <w:r w:rsidR="00413654">
              <w:rPr>
                <w:noProof/>
                <w:webHidden/>
              </w:rPr>
              <w:fldChar w:fldCharType="end"/>
            </w:r>
          </w:hyperlink>
        </w:p>
        <w:p w14:paraId="5100B7D5" w14:textId="053CC4DA" w:rsidR="00413654" w:rsidRDefault="00A948C5">
          <w:pPr>
            <w:pStyle w:val="TOC3"/>
            <w:tabs>
              <w:tab w:val="right" w:leader="dot" w:pos="9350"/>
            </w:tabs>
            <w:rPr>
              <w:rFonts w:eastAsiaTheme="minorEastAsia"/>
              <w:noProof/>
            </w:rPr>
          </w:pPr>
          <w:hyperlink w:anchor="_Toc85031879" w:history="1">
            <w:r w:rsidR="00413654" w:rsidRPr="003E7FC2">
              <w:rPr>
                <w:rStyle w:val="Hyperlink"/>
                <w:noProof/>
              </w:rPr>
              <w:t>Template Testing</w:t>
            </w:r>
            <w:r w:rsidR="00413654">
              <w:rPr>
                <w:noProof/>
                <w:webHidden/>
              </w:rPr>
              <w:tab/>
            </w:r>
            <w:r w:rsidR="00413654">
              <w:rPr>
                <w:noProof/>
                <w:webHidden/>
              </w:rPr>
              <w:fldChar w:fldCharType="begin"/>
            </w:r>
            <w:r w:rsidR="00413654">
              <w:rPr>
                <w:noProof/>
                <w:webHidden/>
              </w:rPr>
              <w:instrText xml:space="preserve"> PAGEREF _Toc85031879 \h </w:instrText>
            </w:r>
            <w:r w:rsidR="00413654">
              <w:rPr>
                <w:noProof/>
                <w:webHidden/>
              </w:rPr>
            </w:r>
            <w:r w:rsidR="00413654">
              <w:rPr>
                <w:noProof/>
                <w:webHidden/>
              </w:rPr>
              <w:fldChar w:fldCharType="separate"/>
            </w:r>
            <w:r w:rsidR="00413654">
              <w:rPr>
                <w:noProof/>
                <w:webHidden/>
              </w:rPr>
              <w:t>14</w:t>
            </w:r>
            <w:r w:rsidR="00413654">
              <w:rPr>
                <w:noProof/>
                <w:webHidden/>
              </w:rPr>
              <w:fldChar w:fldCharType="end"/>
            </w:r>
          </w:hyperlink>
        </w:p>
        <w:p w14:paraId="2399508E" w14:textId="28AD7E78" w:rsidR="00413654" w:rsidRDefault="00A948C5">
          <w:pPr>
            <w:pStyle w:val="TOC2"/>
            <w:tabs>
              <w:tab w:val="right" w:leader="dot" w:pos="9350"/>
            </w:tabs>
            <w:rPr>
              <w:rFonts w:eastAsiaTheme="minorEastAsia"/>
              <w:noProof/>
            </w:rPr>
          </w:pPr>
          <w:hyperlink w:anchor="_Toc85031880" w:history="1">
            <w:r w:rsidR="00413654" w:rsidRPr="003E7FC2">
              <w:rPr>
                <w:rStyle w:val="Hyperlink"/>
                <w:noProof/>
              </w:rPr>
              <w:t>eSign RTS Client</w:t>
            </w:r>
            <w:r w:rsidR="00413654">
              <w:rPr>
                <w:noProof/>
                <w:webHidden/>
              </w:rPr>
              <w:tab/>
            </w:r>
            <w:r w:rsidR="00413654">
              <w:rPr>
                <w:noProof/>
                <w:webHidden/>
              </w:rPr>
              <w:fldChar w:fldCharType="begin"/>
            </w:r>
            <w:r w:rsidR="00413654">
              <w:rPr>
                <w:noProof/>
                <w:webHidden/>
              </w:rPr>
              <w:instrText xml:space="preserve"> PAGEREF _Toc85031880 \h </w:instrText>
            </w:r>
            <w:r w:rsidR="00413654">
              <w:rPr>
                <w:noProof/>
                <w:webHidden/>
              </w:rPr>
            </w:r>
            <w:r w:rsidR="00413654">
              <w:rPr>
                <w:noProof/>
                <w:webHidden/>
              </w:rPr>
              <w:fldChar w:fldCharType="separate"/>
            </w:r>
            <w:r w:rsidR="00413654">
              <w:rPr>
                <w:noProof/>
                <w:webHidden/>
              </w:rPr>
              <w:t>14</w:t>
            </w:r>
            <w:r w:rsidR="00413654">
              <w:rPr>
                <w:noProof/>
                <w:webHidden/>
              </w:rPr>
              <w:fldChar w:fldCharType="end"/>
            </w:r>
          </w:hyperlink>
        </w:p>
        <w:p w14:paraId="4BB419D2" w14:textId="733E4AFF" w:rsidR="00413654" w:rsidRDefault="00A948C5">
          <w:pPr>
            <w:pStyle w:val="TOC1"/>
            <w:rPr>
              <w:rFonts w:asciiTheme="minorHAnsi" w:eastAsiaTheme="minorEastAsia" w:hAnsiTheme="minorHAnsi" w:cstheme="minorBidi"/>
            </w:rPr>
          </w:pPr>
          <w:hyperlink w:anchor="_Toc85031881" w:history="1">
            <w:r w:rsidR="00413654" w:rsidRPr="003E7FC2">
              <w:rPr>
                <w:rStyle w:val="Hyperlink"/>
              </w:rPr>
              <w:t>eSign Generic (Both XML &amp; RTS)</w:t>
            </w:r>
            <w:r w:rsidR="00413654">
              <w:rPr>
                <w:webHidden/>
              </w:rPr>
              <w:tab/>
            </w:r>
            <w:r w:rsidR="00413654">
              <w:rPr>
                <w:webHidden/>
              </w:rPr>
              <w:fldChar w:fldCharType="begin"/>
            </w:r>
            <w:r w:rsidR="00413654">
              <w:rPr>
                <w:webHidden/>
              </w:rPr>
              <w:instrText xml:space="preserve"> PAGEREF _Toc85031881 \h </w:instrText>
            </w:r>
            <w:r w:rsidR="00413654">
              <w:rPr>
                <w:webHidden/>
              </w:rPr>
            </w:r>
            <w:r w:rsidR="00413654">
              <w:rPr>
                <w:webHidden/>
              </w:rPr>
              <w:fldChar w:fldCharType="separate"/>
            </w:r>
            <w:r w:rsidR="00413654">
              <w:rPr>
                <w:webHidden/>
              </w:rPr>
              <w:t>16</w:t>
            </w:r>
            <w:r w:rsidR="00413654">
              <w:rPr>
                <w:webHidden/>
              </w:rPr>
              <w:fldChar w:fldCharType="end"/>
            </w:r>
          </w:hyperlink>
        </w:p>
        <w:p w14:paraId="574F7D02" w14:textId="1F4041CD" w:rsidR="00413654" w:rsidRDefault="00A948C5">
          <w:pPr>
            <w:pStyle w:val="TOC2"/>
            <w:tabs>
              <w:tab w:val="right" w:leader="dot" w:pos="9350"/>
            </w:tabs>
            <w:rPr>
              <w:rFonts w:eastAsiaTheme="minorEastAsia"/>
              <w:noProof/>
            </w:rPr>
          </w:pPr>
          <w:hyperlink w:anchor="_Toc85031882" w:history="1">
            <w:r w:rsidR="00413654" w:rsidRPr="003E7FC2">
              <w:rPr>
                <w:rStyle w:val="Hyperlink"/>
                <w:noProof/>
              </w:rPr>
              <w:t>eSign Scanner Components</w:t>
            </w:r>
            <w:r w:rsidR="00413654">
              <w:rPr>
                <w:noProof/>
                <w:webHidden/>
              </w:rPr>
              <w:tab/>
            </w:r>
            <w:r w:rsidR="00413654">
              <w:rPr>
                <w:noProof/>
                <w:webHidden/>
              </w:rPr>
              <w:fldChar w:fldCharType="begin"/>
            </w:r>
            <w:r w:rsidR="00413654">
              <w:rPr>
                <w:noProof/>
                <w:webHidden/>
              </w:rPr>
              <w:instrText xml:space="preserve"> PAGEREF _Toc85031882 \h </w:instrText>
            </w:r>
            <w:r w:rsidR="00413654">
              <w:rPr>
                <w:noProof/>
                <w:webHidden/>
              </w:rPr>
            </w:r>
            <w:r w:rsidR="00413654">
              <w:rPr>
                <w:noProof/>
                <w:webHidden/>
              </w:rPr>
              <w:fldChar w:fldCharType="separate"/>
            </w:r>
            <w:r w:rsidR="00413654">
              <w:rPr>
                <w:noProof/>
                <w:webHidden/>
              </w:rPr>
              <w:t>16</w:t>
            </w:r>
            <w:r w:rsidR="00413654">
              <w:rPr>
                <w:noProof/>
                <w:webHidden/>
              </w:rPr>
              <w:fldChar w:fldCharType="end"/>
            </w:r>
          </w:hyperlink>
        </w:p>
        <w:p w14:paraId="1F7B88E6" w14:textId="46E7A72A" w:rsidR="00413654" w:rsidRDefault="00A948C5">
          <w:pPr>
            <w:pStyle w:val="TOC2"/>
            <w:tabs>
              <w:tab w:val="right" w:leader="dot" w:pos="9350"/>
            </w:tabs>
            <w:rPr>
              <w:rFonts w:eastAsiaTheme="minorEastAsia"/>
              <w:noProof/>
            </w:rPr>
          </w:pPr>
          <w:hyperlink w:anchor="_Toc85031883" w:history="1">
            <w:r w:rsidR="00413654" w:rsidRPr="003E7FC2">
              <w:rPr>
                <w:rStyle w:val="Hyperlink"/>
                <w:noProof/>
              </w:rPr>
              <w:t>Topaz GemView Installation</w:t>
            </w:r>
            <w:r w:rsidR="00413654">
              <w:rPr>
                <w:noProof/>
                <w:webHidden/>
              </w:rPr>
              <w:tab/>
            </w:r>
            <w:r w:rsidR="00413654">
              <w:rPr>
                <w:noProof/>
                <w:webHidden/>
              </w:rPr>
              <w:fldChar w:fldCharType="begin"/>
            </w:r>
            <w:r w:rsidR="00413654">
              <w:rPr>
                <w:noProof/>
                <w:webHidden/>
              </w:rPr>
              <w:instrText xml:space="preserve"> PAGEREF _Toc85031883 \h </w:instrText>
            </w:r>
            <w:r w:rsidR="00413654">
              <w:rPr>
                <w:noProof/>
                <w:webHidden/>
              </w:rPr>
            </w:r>
            <w:r w:rsidR="00413654">
              <w:rPr>
                <w:noProof/>
                <w:webHidden/>
              </w:rPr>
              <w:fldChar w:fldCharType="separate"/>
            </w:r>
            <w:r w:rsidR="00413654">
              <w:rPr>
                <w:noProof/>
                <w:webHidden/>
              </w:rPr>
              <w:t>16</w:t>
            </w:r>
            <w:r w:rsidR="00413654">
              <w:rPr>
                <w:noProof/>
                <w:webHidden/>
              </w:rPr>
              <w:fldChar w:fldCharType="end"/>
            </w:r>
          </w:hyperlink>
        </w:p>
        <w:p w14:paraId="613FAADB" w14:textId="6EFE2CA5" w:rsidR="00413654" w:rsidRDefault="00A948C5">
          <w:pPr>
            <w:pStyle w:val="TOC2"/>
            <w:tabs>
              <w:tab w:val="right" w:leader="dot" w:pos="9350"/>
            </w:tabs>
            <w:rPr>
              <w:rFonts w:eastAsiaTheme="minorEastAsia"/>
              <w:noProof/>
            </w:rPr>
          </w:pPr>
          <w:hyperlink w:anchor="_Toc85031884" w:history="1">
            <w:r w:rsidR="00413654" w:rsidRPr="003E7FC2">
              <w:rPr>
                <w:rStyle w:val="Hyperlink"/>
                <w:noProof/>
              </w:rPr>
              <w:t>Topaz Signature Pads Installation</w:t>
            </w:r>
            <w:r w:rsidR="00413654">
              <w:rPr>
                <w:noProof/>
                <w:webHidden/>
              </w:rPr>
              <w:tab/>
            </w:r>
            <w:r w:rsidR="00413654">
              <w:rPr>
                <w:noProof/>
                <w:webHidden/>
              </w:rPr>
              <w:fldChar w:fldCharType="begin"/>
            </w:r>
            <w:r w:rsidR="00413654">
              <w:rPr>
                <w:noProof/>
                <w:webHidden/>
              </w:rPr>
              <w:instrText xml:space="preserve"> PAGEREF _Toc85031884 \h </w:instrText>
            </w:r>
            <w:r w:rsidR="00413654">
              <w:rPr>
                <w:noProof/>
                <w:webHidden/>
              </w:rPr>
            </w:r>
            <w:r w:rsidR="00413654">
              <w:rPr>
                <w:noProof/>
                <w:webHidden/>
              </w:rPr>
              <w:fldChar w:fldCharType="separate"/>
            </w:r>
            <w:r w:rsidR="00413654">
              <w:rPr>
                <w:noProof/>
                <w:webHidden/>
              </w:rPr>
              <w:t>16</w:t>
            </w:r>
            <w:r w:rsidR="00413654">
              <w:rPr>
                <w:noProof/>
                <w:webHidden/>
              </w:rPr>
              <w:fldChar w:fldCharType="end"/>
            </w:r>
          </w:hyperlink>
        </w:p>
        <w:p w14:paraId="628A8273" w14:textId="7380A914" w:rsidR="00413654" w:rsidRDefault="00A948C5">
          <w:pPr>
            <w:pStyle w:val="TOC2"/>
            <w:tabs>
              <w:tab w:val="right" w:leader="dot" w:pos="9350"/>
            </w:tabs>
            <w:rPr>
              <w:rFonts w:eastAsiaTheme="minorEastAsia"/>
              <w:noProof/>
            </w:rPr>
          </w:pPr>
          <w:hyperlink w:anchor="_Toc85031885" w:history="1">
            <w:r w:rsidR="00413654" w:rsidRPr="003E7FC2">
              <w:rPr>
                <w:rStyle w:val="Hyperlink"/>
                <w:noProof/>
              </w:rPr>
              <w:t>Optional Topaz Signature Pad Messaging</w:t>
            </w:r>
            <w:r w:rsidR="00413654">
              <w:rPr>
                <w:noProof/>
                <w:webHidden/>
              </w:rPr>
              <w:tab/>
            </w:r>
            <w:r w:rsidR="00413654">
              <w:rPr>
                <w:noProof/>
                <w:webHidden/>
              </w:rPr>
              <w:fldChar w:fldCharType="begin"/>
            </w:r>
            <w:r w:rsidR="00413654">
              <w:rPr>
                <w:noProof/>
                <w:webHidden/>
              </w:rPr>
              <w:instrText xml:space="preserve"> PAGEREF _Toc85031885 \h </w:instrText>
            </w:r>
            <w:r w:rsidR="00413654">
              <w:rPr>
                <w:noProof/>
                <w:webHidden/>
              </w:rPr>
            </w:r>
            <w:r w:rsidR="00413654">
              <w:rPr>
                <w:noProof/>
                <w:webHidden/>
              </w:rPr>
              <w:fldChar w:fldCharType="separate"/>
            </w:r>
            <w:r w:rsidR="00413654">
              <w:rPr>
                <w:noProof/>
                <w:webHidden/>
              </w:rPr>
              <w:t>16</w:t>
            </w:r>
            <w:r w:rsidR="00413654">
              <w:rPr>
                <w:noProof/>
                <w:webHidden/>
              </w:rPr>
              <w:fldChar w:fldCharType="end"/>
            </w:r>
          </w:hyperlink>
        </w:p>
        <w:p w14:paraId="76BB6F62" w14:textId="3B0CE8B6" w:rsidR="00413654" w:rsidRDefault="00A948C5">
          <w:pPr>
            <w:pStyle w:val="TOC2"/>
            <w:tabs>
              <w:tab w:val="right" w:leader="dot" w:pos="9350"/>
            </w:tabs>
            <w:rPr>
              <w:rFonts w:eastAsiaTheme="minorEastAsia"/>
              <w:noProof/>
            </w:rPr>
          </w:pPr>
          <w:hyperlink w:anchor="_Toc85031886" w:history="1">
            <w:r w:rsidR="00413654" w:rsidRPr="003E7FC2">
              <w:rPr>
                <w:rStyle w:val="Hyperlink"/>
                <w:noProof/>
              </w:rPr>
              <w:t>Customer Available Options</w:t>
            </w:r>
            <w:r w:rsidR="00413654">
              <w:rPr>
                <w:noProof/>
                <w:webHidden/>
              </w:rPr>
              <w:tab/>
            </w:r>
            <w:r w:rsidR="00413654">
              <w:rPr>
                <w:noProof/>
                <w:webHidden/>
              </w:rPr>
              <w:fldChar w:fldCharType="begin"/>
            </w:r>
            <w:r w:rsidR="00413654">
              <w:rPr>
                <w:noProof/>
                <w:webHidden/>
              </w:rPr>
              <w:instrText xml:space="preserve"> PAGEREF _Toc85031886 \h </w:instrText>
            </w:r>
            <w:r w:rsidR="00413654">
              <w:rPr>
                <w:noProof/>
                <w:webHidden/>
              </w:rPr>
            </w:r>
            <w:r w:rsidR="00413654">
              <w:rPr>
                <w:noProof/>
                <w:webHidden/>
              </w:rPr>
              <w:fldChar w:fldCharType="separate"/>
            </w:r>
            <w:r w:rsidR="00413654">
              <w:rPr>
                <w:noProof/>
                <w:webHidden/>
              </w:rPr>
              <w:t>17</w:t>
            </w:r>
            <w:r w:rsidR="00413654">
              <w:rPr>
                <w:noProof/>
                <w:webHidden/>
              </w:rPr>
              <w:fldChar w:fldCharType="end"/>
            </w:r>
          </w:hyperlink>
        </w:p>
        <w:p w14:paraId="0FACFB3D" w14:textId="2E3810F3" w:rsidR="00413654" w:rsidRDefault="00A948C5">
          <w:pPr>
            <w:pStyle w:val="TOC2"/>
            <w:tabs>
              <w:tab w:val="right" w:leader="dot" w:pos="9350"/>
            </w:tabs>
            <w:rPr>
              <w:rFonts w:eastAsiaTheme="minorEastAsia"/>
              <w:noProof/>
            </w:rPr>
          </w:pPr>
          <w:hyperlink w:anchor="_Toc85031887" w:history="1">
            <w:r w:rsidR="00413654" w:rsidRPr="003E7FC2">
              <w:rPr>
                <w:rStyle w:val="Hyperlink"/>
                <w:noProof/>
              </w:rPr>
              <w:t>Continue using IMM eSign with Internet Explorer</w:t>
            </w:r>
            <w:r w:rsidR="00413654">
              <w:rPr>
                <w:noProof/>
                <w:webHidden/>
              </w:rPr>
              <w:tab/>
            </w:r>
            <w:r w:rsidR="00413654">
              <w:rPr>
                <w:noProof/>
                <w:webHidden/>
              </w:rPr>
              <w:fldChar w:fldCharType="begin"/>
            </w:r>
            <w:r w:rsidR="00413654">
              <w:rPr>
                <w:noProof/>
                <w:webHidden/>
              </w:rPr>
              <w:instrText xml:space="preserve"> PAGEREF _Toc85031887 \h </w:instrText>
            </w:r>
            <w:r w:rsidR="00413654">
              <w:rPr>
                <w:noProof/>
                <w:webHidden/>
              </w:rPr>
            </w:r>
            <w:r w:rsidR="00413654">
              <w:rPr>
                <w:noProof/>
                <w:webHidden/>
              </w:rPr>
              <w:fldChar w:fldCharType="separate"/>
            </w:r>
            <w:r w:rsidR="00413654">
              <w:rPr>
                <w:noProof/>
                <w:webHidden/>
              </w:rPr>
              <w:t>17</w:t>
            </w:r>
            <w:r w:rsidR="00413654">
              <w:rPr>
                <w:noProof/>
                <w:webHidden/>
              </w:rPr>
              <w:fldChar w:fldCharType="end"/>
            </w:r>
          </w:hyperlink>
        </w:p>
        <w:p w14:paraId="7A2F17B7" w14:textId="53E7C439" w:rsidR="00413654" w:rsidRDefault="00A948C5">
          <w:pPr>
            <w:pStyle w:val="TOC2"/>
            <w:tabs>
              <w:tab w:val="right" w:leader="dot" w:pos="9350"/>
            </w:tabs>
            <w:rPr>
              <w:rFonts w:eastAsiaTheme="minorEastAsia"/>
              <w:noProof/>
            </w:rPr>
          </w:pPr>
          <w:hyperlink w:anchor="_Toc85031888" w:history="1">
            <w:r w:rsidR="00413654" w:rsidRPr="003E7FC2">
              <w:rPr>
                <w:rStyle w:val="Hyperlink"/>
                <w:noProof/>
              </w:rPr>
              <w:t>Migrate to Chrome and Firefox and Not Utilize Sig Pad Messaging</w:t>
            </w:r>
            <w:r w:rsidR="00413654">
              <w:rPr>
                <w:noProof/>
                <w:webHidden/>
              </w:rPr>
              <w:tab/>
            </w:r>
            <w:r w:rsidR="00413654">
              <w:rPr>
                <w:noProof/>
                <w:webHidden/>
              </w:rPr>
              <w:fldChar w:fldCharType="begin"/>
            </w:r>
            <w:r w:rsidR="00413654">
              <w:rPr>
                <w:noProof/>
                <w:webHidden/>
              </w:rPr>
              <w:instrText xml:space="preserve"> PAGEREF _Toc85031888 \h </w:instrText>
            </w:r>
            <w:r w:rsidR="00413654">
              <w:rPr>
                <w:noProof/>
                <w:webHidden/>
              </w:rPr>
            </w:r>
            <w:r w:rsidR="00413654">
              <w:rPr>
                <w:noProof/>
                <w:webHidden/>
              </w:rPr>
              <w:fldChar w:fldCharType="separate"/>
            </w:r>
            <w:r w:rsidR="00413654">
              <w:rPr>
                <w:noProof/>
                <w:webHidden/>
              </w:rPr>
              <w:t>17</w:t>
            </w:r>
            <w:r w:rsidR="00413654">
              <w:rPr>
                <w:noProof/>
                <w:webHidden/>
              </w:rPr>
              <w:fldChar w:fldCharType="end"/>
            </w:r>
          </w:hyperlink>
        </w:p>
        <w:p w14:paraId="7BADCF66" w14:textId="207AE0F5" w:rsidR="00413654" w:rsidRDefault="00A948C5">
          <w:pPr>
            <w:pStyle w:val="TOC2"/>
            <w:tabs>
              <w:tab w:val="right" w:leader="dot" w:pos="9350"/>
            </w:tabs>
            <w:rPr>
              <w:rFonts w:eastAsiaTheme="minorEastAsia"/>
              <w:noProof/>
            </w:rPr>
          </w:pPr>
          <w:hyperlink w:anchor="_Toc85031889" w:history="1">
            <w:r w:rsidR="00413654" w:rsidRPr="003E7FC2">
              <w:rPr>
                <w:rStyle w:val="Hyperlink"/>
                <w:noProof/>
              </w:rPr>
              <w:t>Modernize In-Person Devices from Signature Pads to Tablets or Pen-display Tablets</w:t>
            </w:r>
            <w:r w:rsidR="00413654">
              <w:rPr>
                <w:noProof/>
                <w:webHidden/>
              </w:rPr>
              <w:tab/>
            </w:r>
            <w:r w:rsidR="00413654">
              <w:rPr>
                <w:noProof/>
                <w:webHidden/>
              </w:rPr>
              <w:fldChar w:fldCharType="begin"/>
            </w:r>
            <w:r w:rsidR="00413654">
              <w:rPr>
                <w:noProof/>
                <w:webHidden/>
              </w:rPr>
              <w:instrText xml:space="preserve"> PAGEREF _Toc85031889 \h </w:instrText>
            </w:r>
            <w:r w:rsidR="00413654">
              <w:rPr>
                <w:noProof/>
                <w:webHidden/>
              </w:rPr>
            </w:r>
            <w:r w:rsidR="00413654">
              <w:rPr>
                <w:noProof/>
                <w:webHidden/>
              </w:rPr>
              <w:fldChar w:fldCharType="separate"/>
            </w:r>
            <w:r w:rsidR="00413654">
              <w:rPr>
                <w:noProof/>
                <w:webHidden/>
              </w:rPr>
              <w:t>17</w:t>
            </w:r>
            <w:r w:rsidR="00413654">
              <w:rPr>
                <w:noProof/>
                <w:webHidden/>
              </w:rPr>
              <w:fldChar w:fldCharType="end"/>
            </w:r>
          </w:hyperlink>
        </w:p>
        <w:p w14:paraId="55FA6913" w14:textId="093EF6B6" w:rsidR="00413654" w:rsidRDefault="00A948C5">
          <w:pPr>
            <w:pStyle w:val="TOC2"/>
            <w:tabs>
              <w:tab w:val="right" w:leader="dot" w:pos="9350"/>
            </w:tabs>
            <w:rPr>
              <w:rFonts w:eastAsiaTheme="minorEastAsia"/>
              <w:noProof/>
            </w:rPr>
          </w:pPr>
          <w:hyperlink w:anchor="_Toc85031890" w:history="1">
            <w:r w:rsidR="00413654" w:rsidRPr="003E7FC2">
              <w:rPr>
                <w:rStyle w:val="Hyperlink"/>
                <w:noProof/>
              </w:rPr>
              <w:t>Use Remote Signing In-Branch</w:t>
            </w:r>
            <w:r w:rsidR="00413654">
              <w:rPr>
                <w:noProof/>
                <w:webHidden/>
              </w:rPr>
              <w:tab/>
            </w:r>
            <w:r w:rsidR="00413654">
              <w:rPr>
                <w:noProof/>
                <w:webHidden/>
              </w:rPr>
              <w:fldChar w:fldCharType="begin"/>
            </w:r>
            <w:r w:rsidR="00413654">
              <w:rPr>
                <w:noProof/>
                <w:webHidden/>
              </w:rPr>
              <w:instrText xml:space="preserve"> PAGEREF _Toc85031890 \h </w:instrText>
            </w:r>
            <w:r w:rsidR="00413654">
              <w:rPr>
                <w:noProof/>
                <w:webHidden/>
              </w:rPr>
            </w:r>
            <w:r w:rsidR="00413654">
              <w:rPr>
                <w:noProof/>
                <w:webHidden/>
              </w:rPr>
              <w:fldChar w:fldCharType="separate"/>
            </w:r>
            <w:r w:rsidR="00413654">
              <w:rPr>
                <w:noProof/>
                <w:webHidden/>
              </w:rPr>
              <w:t>18</w:t>
            </w:r>
            <w:r w:rsidR="00413654">
              <w:rPr>
                <w:noProof/>
                <w:webHidden/>
              </w:rPr>
              <w:fldChar w:fldCharType="end"/>
            </w:r>
          </w:hyperlink>
        </w:p>
        <w:p w14:paraId="029DE2D6" w14:textId="2E0773EF" w:rsidR="00413654" w:rsidRDefault="00A948C5">
          <w:pPr>
            <w:pStyle w:val="TOC2"/>
            <w:tabs>
              <w:tab w:val="right" w:leader="dot" w:pos="9350"/>
            </w:tabs>
            <w:rPr>
              <w:rFonts w:eastAsiaTheme="minorEastAsia"/>
              <w:noProof/>
            </w:rPr>
          </w:pPr>
          <w:hyperlink w:anchor="_Toc85031891" w:history="1">
            <w:r w:rsidR="00413654" w:rsidRPr="003E7FC2">
              <w:rPr>
                <w:rStyle w:val="Hyperlink"/>
                <w:noProof/>
              </w:rPr>
              <w:t>Document Mover Service</w:t>
            </w:r>
            <w:r w:rsidR="00413654">
              <w:rPr>
                <w:noProof/>
                <w:webHidden/>
              </w:rPr>
              <w:tab/>
            </w:r>
            <w:r w:rsidR="00413654">
              <w:rPr>
                <w:noProof/>
                <w:webHidden/>
              </w:rPr>
              <w:fldChar w:fldCharType="begin"/>
            </w:r>
            <w:r w:rsidR="00413654">
              <w:rPr>
                <w:noProof/>
                <w:webHidden/>
              </w:rPr>
              <w:instrText xml:space="preserve"> PAGEREF _Toc85031891 \h </w:instrText>
            </w:r>
            <w:r w:rsidR="00413654">
              <w:rPr>
                <w:noProof/>
                <w:webHidden/>
              </w:rPr>
            </w:r>
            <w:r w:rsidR="00413654">
              <w:rPr>
                <w:noProof/>
                <w:webHidden/>
              </w:rPr>
              <w:fldChar w:fldCharType="separate"/>
            </w:r>
            <w:r w:rsidR="00413654">
              <w:rPr>
                <w:noProof/>
                <w:webHidden/>
              </w:rPr>
              <w:t>18</w:t>
            </w:r>
            <w:r w:rsidR="00413654">
              <w:rPr>
                <w:noProof/>
                <w:webHidden/>
              </w:rPr>
              <w:fldChar w:fldCharType="end"/>
            </w:r>
          </w:hyperlink>
        </w:p>
        <w:p w14:paraId="7E13D28D" w14:textId="647CB04F" w:rsidR="00413654" w:rsidRDefault="00A948C5">
          <w:pPr>
            <w:pStyle w:val="TOC2"/>
            <w:tabs>
              <w:tab w:val="right" w:leader="dot" w:pos="9350"/>
            </w:tabs>
            <w:rPr>
              <w:rFonts w:eastAsiaTheme="minorEastAsia"/>
              <w:noProof/>
            </w:rPr>
          </w:pPr>
          <w:hyperlink w:anchor="_Toc85031892" w:history="1">
            <w:r w:rsidR="00413654" w:rsidRPr="003E7FC2">
              <w:rPr>
                <w:rStyle w:val="Hyperlink"/>
                <w:noProof/>
              </w:rPr>
              <w:t>Document Sets</w:t>
            </w:r>
            <w:r w:rsidR="00413654">
              <w:rPr>
                <w:noProof/>
                <w:webHidden/>
              </w:rPr>
              <w:tab/>
            </w:r>
            <w:r w:rsidR="00413654">
              <w:rPr>
                <w:noProof/>
                <w:webHidden/>
              </w:rPr>
              <w:fldChar w:fldCharType="begin"/>
            </w:r>
            <w:r w:rsidR="00413654">
              <w:rPr>
                <w:noProof/>
                <w:webHidden/>
              </w:rPr>
              <w:instrText xml:space="preserve"> PAGEREF _Toc85031892 \h </w:instrText>
            </w:r>
            <w:r w:rsidR="00413654">
              <w:rPr>
                <w:noProof/>
                <w:webHidden/>
              </w:rPr>
            </w:r>
            <w:r w:rsidR="00413654">
              <w:rPr>
                <w:noProof/>
                <w:webHidden/>
              </w:rPr>
              <w:fldChar w:fldCharType="separate"/>
            </w:r>
            <w:r w:rsidR="00413654">
              <w:rPr>
                <w:noProof/>
                <w:webHidden/>
              </w:rPr>
              <w:t>20</w:t>
            </w:r>
            <w:r w:rsidR="00413654">
              <w:rPr>
                <w:noProof/>
                <w:webHidden/>
              </w:rPr>
              <w:fldChar w:fldCharType="end"/>
            </w:r>
          </w:hyperlink>
        </w:p>
        <w:p w14:paraId="59816EDF" w14:textId="65DC0682" w:rsidR="00413654" w:rsidRDefault="00A948C5">
          <w:pPr>
            <w:pStyle w:val="TOC2"/>
            <w:tabs>
              <w:tab w:val="right" w:leader="dot" w:pos="9350"/>
            </w:tabs>
            <w:rPr>
              <w:rFonts w:eastAsiaTheme="minorEastAsia"/>
              <w:noProof/>
            </w:rPr>
          </w:pPr>
          <w:hyperlink w:anchor="_Toc85031893" w:history="1">
            <w:r w:rsidR="00413654" w:rsidRPr="003E7FC2">
              <w:rPr>
                <w:rStyle w:val="Hyperlink"/>
                <w:noProof/>
              </w:rPr>
              <w:t>Imaging System</w:t>
            </w:r>
            <w:r w:rsidR="00413654">
              <w:rPr>
                <w:noProof/>
                <w:webHidden/>
              </w:rPr>
              <w:tab/>
            </w:r>
            <w:r w:rsidR="00413654">
              <w:rPr>
                <w:noProof/>
                <w:webHidden/>
              </w:rPr>
              <w:fldChar w:fldCharType="begin"/>
            </w:r>
            <w:r w:rsidR="00413654">
              <w:rPr>
                <w:noProof/>
                <w:webHidden/>
              </w:rPr>
              <w:instrText xml:space="preserve"> PAGEREF _Toc85031893 \h </w:instrText>
            </w:r>
            <w:r w:rsidR="00413654">
              <w:rPr>
                <w:noProof/>
                <w:webHidden/>
              </w:rPr>
            </w:r>
            <w:r w:rsidR="00413654">
              <w:rPr>
                <w:noProof/>
                <w:webHidden/>
              </w:rPr>
              <w:fldChar w:fldCharType="separate"/>
            </w:r>
            <w:r w:rsidR="00413654">
              <w:rPr>
                <w:noProof/>
                <w:webHidden/>
              </w:rPr>
              <w:t>20</w:t>
            </w:r>
            <w:r w:rsidR="00413654">
              <w:rPr>
                <w:noProof/>
                <w:webHidden/>
              </w:rPr>
              <w:fldChar w:fldCharType="end"/>
            </w:r>
          </w:hyperlink>
        </w:p>
        <w:p w14:paraId="55875753" w14:textId="3DD5884A" w:rsidR="00413654" w:rsidRDefault="00A948C5">
          <w:pPr>
            <w:pStyle w:val="TOC1"/>
            <w:rPr>
              <w:rFonts w:asciiTheme="minorHAnsi" w:eastAsiaTheme="minorEastAsia" w:hAnsiTheme="minorHAnsi" w:cstheme="minorBidi"/>
            </w:rPr>
          </w:pPr>
          <w:hyperlink w:anchor="_Toc85031894" w:history="1">
            <w:r w:rsidR="00413654" w:rsidRPr="003E7FC2">
              <w:rPr>
                <w:rStyle w:val="Hyperlink"/>
              </w:rPr>
              <w:t>eSign Requirements</w:t>
            </w:r>
            <w:r w:rsidR="00413654">
              <w:rPr>
                <w:webHidden/>
              </w:rPr>
              <w:tab/>
            </w:r>
            <w:r w:rsidR="00413654">
              <w:rPr>
                <w:webHidden/>
              </w:rPr>
              <w:fldChar w:fldCharType="begin"/>
            </w:r>
            <w:r w:rsidR="00413654">
              <w:rPr>
                <w:webHidden/>
              </w:rPr>
              <w:instrText xml:space="preserve"> PAGEREF _Toc85031894 \h </w:instrText>
            </w:r>
            <w:r w:rsidR="00413654">
              <w:rPr>
                <w:webHidden/>
              </w:rPr>
            </w:r>
            <w:r w:rsidR="00413654">
              <w:rPr>
                <w:webHidden/>
              </w:rPr>
              <w:fldChar w:fldCharType="separate"/>
            </w:r>
            <w:r w:rsidR="00413654">
              <w:rPr>
                <w:webHidden/>
              </w:rPr>
              <w:t>20</w:t>
            </w:r>
            <w:r w:rsidR="00413654">
              <w:rPr>
                <w:webHidden/>
              </w:rPr>
              <w:fldChar w:fldCharType="end"/>
            </w:r>
          </w:hyperlink>
        </w:p>
        <w:p w14:paraId="442DDDB9" w14:textId="470BC2CC" w:rsidR="00413654" w:rsidRDefault="00A948C5">
          <w:pPr>
            <w:pStyle w:val="TOC2"/>
            <w:tabs>
              <w:tab w:val="right" w:leader="dot" w:pos="9350"/>
            </w:tabs>
            <w:rPr>
              <w:rFonts w:eastAsiaTheme="minorEastAsia"/>
              <w:noProof/>
            </w:rPr>
          </w:pPr>
          <w:hyperlink w:anchor="_Toc85031895" w:history="1">
            <w:r w:rsidR="00413654" w:rsidRPr="003E7FC2">
              <w:rPr>
                <w:rStyle w:val="Hyperlink"/>
                <w:noProof/>
              </w:rPr>
              <w:t>Anti-Virus exclusions</w:t>
            </w:r>
            <w:r w:rsidR="00413654">
              <w:rPr>
                <w:noProof/>
                <w:webHidden/>
              </w:rPr>
              <w:tab/>
            </w:r>
            <w:r w:rsidR="00413654">
              <w:rPr>
                <w:noProof/>
                <w:webHidden/>
              </w:rPr>
              <w:fldChar w:fldCharType="begin"/>
            </w:r>
            <w:r w:rsidR="00413654">
              <w:rPr>
                <w:noProof/>
                <w:webHidden/>
              </w:rPr>
              <w:instrText xml:space="preserve"> PAGEREF _Toc85031895 \h </w:instrText>
            </w:r>
            <w:r w:rsidR="00413654">
              <w:rPr>
                <w:noProof/>
                <w:webHidden/>
              </w:rPr>
            </w:r>
            <w:r w:rsidR="00413654">
              <w:rPr>
                <w:noProof/>
                <w:webHidden/>
              </w:rPr>
              <w:fldChar w:fldCharType="separate"/>
            </w:r>
            <w:r w:rsidR="00413654">
              <w:rPr>
                <w:noProof/>
                <w:webHidden/>
              </w:rPr>
              <w:t>21</w:t>
            </w:r>
            <w:r w:rsidR="00413654">
              <w:rPr>
                <w:noProof/>
                <w:webHidden/>
              </w:rPr>
              <w:fldChar w:fldCharType="end"/>
            </w:r>
          </w:hyperlink>
        </w:p>
        <w:p w14:paraId="2E9FE27E" w14:textId="466F304E" w:rsidR="00413654" w:rsidRDefault="00A948C5">
          <w:pPr>
            <w:pStyle w:val="TOC1"/>
            <w:rPr>
              <w:rFonts w:asciiTheme="minorHAnsi" w:eastAsiaTheme="minorEastAsia" w:hAnsiTheme="minorHAnsi" w:cstheme="minorBidi"/>
            </w:rPr>
          </w:pPr>
          <w:hyperlink w:anchor="_Toc85031896" w:history="1">
            <w:r w:rsidR="00413654" w:rsidRPr="003E7FC2">
              <w:rPr>
                <w:rStyle w:val="Hyperlink"/>
              </w:rPr>
              <w:t>Best Practices:</w:t>
            </w:r>
            <w:r w:rsidR="00413654">
              <w:rPr>
                <w:webHidden/>
              </w:rPr>
              <w:tab/>
            </w:r>
            <w:r w:rsidR="00413654">
              <w:rPr>
                <w:webHidden/>
              </w:rPr>
              <w:fldChar w:fldCharType="begin"/>
            </w:r>
            <w:r w:rsidR="00413654">
              <w:rPr>
                <w:webHidden/>
              </w:rPr>
              <w:instrText xml:space="preserve"> PAGEREF _Toc85031896 \h </w:instrText>
            </w:r>
            <w:r w:rsidR="00413654">
              <w:rPr>
                <w:webHidden/>
              </w:rPr>
            </w:r>
            <w:r w:rsidR="00413654">
              <w:rPr>
                <w:webHidden/>
              </w:rPr>
              <w:fldChar w:fldCharType="separate"/>
            </w:r>
            <w:r w:rsidR="00413654">
              <w:rPr>
                <w:webHidden/>
              </w:rPr>
              <w:t>21</w:t>
            </w:r>
            <w:r w:rsidR="00413654">
              <w:rPr>
                <w:webHidden/>
              </w:rPr>
              <w:fldChar w:fldCharType="end"/>
            </w:r>
          </w:hyperlink>
        </w:p>
        <w:p w14:paraId="46C0BEE9" w14:textId="7F1B973E" w:rsidR="00413654" w:rsidRDefault="00A948C5">
          <w:pPr>
            <w:pStyle w:val="TOC2"/>
            <w:tabs>
              <w:tab w:val="right" w:leader="dot" w:pos="9350"/>
            </w:tabs>
            <w:rPr>
              <w:rFonts w:eastAsiaTheme="minorEastAsia"/>
              <w:noProof/>
            </w:rPr>
          </w:pPr>
          <w:hyperlink w:anchor="_Toc85031897" w:history="1">
            <w:r w:rsidR="00413654" w:rsidRPr="003E7FC2">
              <w:rPr>
                <w:rStyle w:val="Hyperlink"/>
                <w:noProof/>
              </w:rPr>
              <w:t>Server Maintenance</w:t>
            </w:r>
            <w:r w:rsidR="00413654">
              <w:rPr>
                <w:noProof/>
                <w:webHidden/>
              </w:rPr>
              <w:tab/>
            </w:r>
            <w:r w:rsidR="00413654">
              <w:rPr>
                <w:noProof/>
                <w:webHidden/>
              </w:rPr>
              <w:fldChar w:fldCharType="begin"/>
            </w:r>
            <w:r w:rsidR="00413654">
              <w:rPr>
                <w:noProof/>
                <w:webHidden/>
              </w:rPr>
              <w:instrText xml:space="preserve"> PAGEREF _Toc85031897 \h </w:instrText>
            </w:r>
            <w:r w:rsidR="00413654">
              <w:rPr>
                <w:noProof/>
                <w:webHidden/>
              </w:rPr>
            </w:r>
            <w:r w:rsidR="00413654">
              <w:rPr>
                <w:noProof/>
                <w:webHidden/>
              </w:rPr>
              <w:fldChar w:fldCharType="separate"/>
            </w:r>
            <w:r w:rsidR="00413654">
              <w:rPr>
                <w:noProof/>
                <w:webHidden/>
              </w:rPr>
              <w:t>21</w:t>
            </w:r>
            <w:r w:rsidR="00413654">
              <w:rPr>
                <w:noProof/>
                <w:webHidden/>
              </w:rPr>
              <w:fldChar w:fldCharType="end"/>
            </w:r>
          </w:hyperlink>
        </w:p>
        <w:p w14:paraId="6B68C0E4" w14:textId="09169F3B" w:rsidR="00413654" w:rsidRDefault="00A948C5">
          <w:pPr>
            <w:pStyle w:val="TOC1"/>
            <w:rPr>
              <w:rFonts w:asciiTheme="minorHAnsi" w:eastAsiaTheme="minorEastAsia" w:hAnsiTheme="minorHAnsi" w:cstheme="minorBidi"/>
            </w:rPr>
          </w:pPr>
          <w:hyperlink w:anchor="_Toc85031898" w:history="1">
            <w:r w:rsidR="00413654" w:rsidRPr="003E7FC2">
              <w:rPr>
                <w:rStyle w:val="Hyperlink"/>
              </w:rPr>
              <w:t>Optional Professional Service</w:t>
            </w:r>
            <w:r w:rsidR="00413654">
              <w:rPr>
                <w:webHidden/>
              </w:rPr>
              <w:tab/>
            </w:r>
            <w:r w:rsidR="00413654">
              <w:rPr>
                <w:webHidden/>
              </w:rPr>
              <w:fldChar w:fldCharType="begin"/>
            </w:r>
            <w:r w:rsidR="00413654">
              <w:rPr>
                <w:webHidden/>
              </w:rPr>
              <w:instrText xml:space="preserve"> PAGEREF _Toc85031898 \h </w:instrText>
            </w:r>
            <w:r w:rsidR="00413654">
              <w:rPr>
                <w:webHidden/>
              </w:rPr>
            </w:r>
            <w:r w:rsidR="00413654">
              <w:rPr>
                <w:webHidden/>
              </w:rPr>
              <w:fldChar w:fldCharType="separate"/>
            </w:r>
            <w:r w:rsidR="00413654">
              <w:rPr>
                <w:webHidden/>
              </w:rPr>
              <w:t>21</w:t>
            </w:r>
            <w:r w:rsidR="00413654">
              <w:rPr>
                <w:webHidden/>
              </w:rPr>
              <w:fldChar w:fldCharType="end"/>
            </w:r>
          </w:hyperlink>
        </w:p>
        <w:p w14:paraId="2CBCD946" w14:textId="724F4831" w:rsidR="00413654" w:rsidRDefault="00A948C5">
          <w:pPr>
            <w:pStyle w:val="TOC1"/>
            <w:rPr>
              <w:rFonts w:asciiTheme="minorHAnsi" w:eastAsiaTheme="minorEastAsia" w:hAnsiTheme="minorHAnsi" w:cstheme="minorBidi"/>
            </w:rPr>
          </w:pPr>
          <w:hyperlink w:anchor="_Toc85031899" w:history="1">
            <w:r w:rsidR="00413654" w:rsidRPr="003E7FC2">
              <w:rPr>
                <w:rStyle w:val="Hyperlink"/>
                <w:b/>
              </w:rPr>
              <w:t>Upgrade Survey</w:t>
            </w:r>
            <w:r w:rsidR="00413654">
              <w:rPr>
                <w:webHidden/>
              </w:rPr>
              <w:tab/>
            </w:r>
            <w:r w:rsidR="00413654">
              <w:rPr>
                <w:webHidden/>
              </w:rPr>
              <w:fldChar w:fldCharType="begin"/>
            </w:r>
            <w:r w:rsidR="00413654">
              <w:rPr>
                <w:webHidden/>
              </w:rPr>
              <w:instrText xml:space="preserve"> PAGEREF _Toc85031899 \h </w:instrText>
            </w:r>
            <w:r w:rsidR="00413654">
              <w:rPr>
                <w:webHidden/>
              </w:rPr>
            </w:r>
            <w:r w:rsidR="00413654">
              <w:rPr>
                <w:webHidden/>
              </w:rPr>
              <w:fldChar w:fldCharType="separate"/>
            </w:r>
            <w:r w:rsidR="00413654">
              <w:rPr>
                <w:webHidden/>
              </w:rPr>
              <w:t>22</w:t>
            </w:r>
            <w:r w:rsidR="00413654">
              <w:rPr>
                <w:webHidden/>
              </w:rPr>
              <w:fldChar w:fldCharType="end"/>
            </w:r>
          </w:hyperlink>
        </w:p>
        <w:p w14:paraId="15CC2779" w14:textId="3F1EB445" w:rsidR="00645896" w:rsidRPr="00267C09" w:rsidRDefault="00645896">
          <w:pPr>
            <w:rPr>
              <w:rFonts w:asciiTheme="majorHAnsi" w:hAnsiTheme="majorHAnsi" w:cstheme="majorHAnsi"/>
            </w:rPr>
          </w:pPr>
          <w:r w:rsidRPr="00267C09">
            <w:rPr>
              <w:rFonts w:asciiTheme="majorHAnsi" w:hAnsiTheme="majorHAnsi" w:cstheme="majorHAnsi"/>
              <w:b/>
              <w:bCs/>
              <w:noProof/>
            </w:rPr>
            <w:fldChar w:fldCharType="end"/>
          </w:r>
        </w:p>
      </w:sdtContent>
    </w:sdt>
    <w:p w14:paraId="3BDD762F" w14:textId="77777777" w:rsidR="0077243A" w:rsidRPr="00267C09" w:rsidRDefault="0077243A">
      <w:pPr>
        <w:rPr>
          <w:rFonts w:asciiTheme="majorHAnsi" w:eastAsia="Times New Roman" w:hAnsiTheme="majorHAnsi" w:cstheme="majorHAnsi"/>
          <w:b/>
          <w:bCs/>
          <w:color w:val="6054EF"/>
          <w:sz w:val="26"/>
          <w:szCs w:val="26"/>
        </w:rPr>
      </w:pPr>
      <w:r w:rsidRPr="00267C09">
        <w:rPr>
          <w:rFonts w:asciiTheme="majorHAnsi" w:hAnsiTheme="majorHAnsi" w:cstheme="majorHAnsi"/>
        </w:rPr>
        <w:br w:type="page"/>
      </w:r>
    </w:p>
    <w:p w14:paraId="6740DBC8" w14:textId="1B703CE9" w:rsidR="00BE0920" w:rsidRPr="00A84072" w:rsidRDefault="00E86D9B" w:rsidP="00A84072">
      <w:pPr>
        <w:pStyle w:val="Heading1"/>
      </w:pPr>
      <w:bookmarkStart w:id="0" w:name="_Toc85031844"/>
      <w:r w:rsidRPr="00A84072">
        <w:lastRenderedPageBreak/>
        <w:t>eSign 2020 Overview</w:t>
      </w:r>
      <w:bookmarkEnd w:id="0"/>
    </w:p>
    <w:p w14:paraId="1F652C24" w14:textId="77777777" w:rsidR="00BC248D" w:rsidRPr="00267C09" w:rsidRDefault="00BC248D" w:rsidP="00BC248D">
      <w:pPr>
        <w:rPr>
          <w:rFonts w:asciiTheme="majorHAnsi" w:hAnsiTheme="majorHAnsi" w:cstheme="majorHAnsi"/>
        </w:rPr>
      </w:pPr>
    </w:p>
    <w:p w14:paraId="540EAA13" w14:textId="4154419D" w:rsidR="004A1C0A" w:rsidRPr="00267C09" w:rsidRDefault="00BE0920" w:rsidP="007D6684">
      <w:pPr>
        <w:pStyle w:val="Paragraphs"/>
        <w:rPr>
          <w:rFonts w:asciiTheme="majorHAnsi" w:hAnsiTheme="majorHAnsi" w:cstheme="majorHAnsi"/>
        </w:rPr>
      </w:pPr>
      <w:r w:rsidRPr="00267C09">
        <w:rPr>
          <w:rFonts w:asciiTheme="majorHAnsi" w:hAnsiTheme="majorHAnsi" w:cstheme="majorHAnsi"/>
        </w:rPr>
        <w:t xml:space="preserve">IMM is excited to introduce </w:t>
      </w:r>
      <w:r w:rsidR="002F3419" w:rsidRPr="00267C09">
        <w:rPr>
          <w:rFonts w:asciiTheme="majorHAnsi" w:hAnsiTheme="majorHAnsi" w:cstheme="majorHAnsi"/>
        </w:rPr>
        <w:t>the</w:t>
      </w:r>
      <w:r w:rsidRPr="00267C09">
        <w:rPr>
          <w:rFonts w:asciiTheme="majorHAnsi" w:hAnsiTheme="majorHAnsi" w:cstheme="majorHAnsi"/>
        </w:rPr>
        <w:t xml:space="preserve"> </w:t>
      </w:r>
      <w:r w:rsidR="002F3419" w:rsidRPr="00267C09">
        <w:rPr>
          <w:rFonts w:asciiTheme="majorHAnsi" w:hAnsiTheme="majorHAnsi" w:cstheme="majorHAnsi"/>
        </w:rPr>
        <w:t>next evolution of our IMM eSign service.</w:t>
      </w:r>
      <w:r w:rsidR="004A1C0A" w:rsidRPr="00267C09">
        <w:rPr>
          <w:rFonts w:asciiTheme="majorHAnsi" w:hAnsiTheme="majorHAnsi" w:cstheme="majorHAnsi"/>
        </w:rPr>
        <w:t xml:space="preserve"> IMM eSign 2020 has a new capability of supporting the full operation of our browser-based client in Chrome and Firefox. </w:t>
      </w:r>
      <w:r w:rsidR="00E86D9B" w:rsidRPr="00267C09">
        <w:rPr>
          <w:rFonts w:asciiTheme="majorHAnsi" w:eastAsia="Times New Roman" w:hAnsiTheme="majorHAnsi" w:cstheme="majorHAnsi"/>
          <w:kern w:val="28"/>
          <w:szCs w:val="20"/>
        </w:rPr>
        <w:t xml:space="preserve">Edge certification should be completed in the near future. </w:t>
      </w:r>
    </w:p>
    <w:p w14:paraId="669054C7" w14:textId="2BF3F409" w:rsidR="00E86D9B" w:rsidRPr="00267C09" w:rsidRDefault="002F3419" w:rsidP="00E86D9B">
      <w:pPr>
        <w:pStyle w:val="Paragraphs"/>
        <w:rPr>
          <w:rFonts w:asciiTheme="majorHAnsi" w:hAnsiTheme="majorHAnsi" w:cstheme="majorHAnsi"/>
        </w:rPr>
      </w:pPr>
      <w:r w:rsidRPr="00267C09">
        <w:rPr>
          <w:rFonts w:asciiTheme="majorHAnsi" w:hAnsiTheme="majorHAnsi" w:cstheme="majorHAnsi"/>
        </w:rPr>
        <w:t xml:space="preserve">The information below will help us prepare to implement </w:t>
      </w:r>
      <w:r w:rsidR="002E3C0B" w:rsidRPr="00267C09">
        <w:rPr>
          <w:rFonts w:asciiTheme="majorHAnsi" w:hAnsiTheme="majorHAnsi" w:cstheme="majorHAnsi"/>
        </w:rPr>
        <w:t>your</w:t>
      </w:r>
      <w:r w:rsidRPr="00267C09">
        <w:rPr>
          <w:rFonts w:asciiTheme="majorHAnsi" w:hAnsiTheme="majorHAnsi" w:cstheme="majorHAnsi"/>
        </w:rPr>
        <w:t xml:space="preserve"> upgrade to eSign </w:t>
      </w:r>
      <w:r w:rsidR="00B96BAD" w:rsidRPr="00267C09">
        <w:rPr>
          <w:rFonts w:asciiTheme="majorHAnsi" w:hAnsiTheme="majorHAnsi" w:cstheme="majorHAnsi"/>
        </w:rPr>
        <w:t xml:space="preserve">version </w:t>
      </w:r>
      <w:r w:rsidRPr="00267C09">
        <w:rPr>
          <w:rFonts w:asciiTheme="majorHAnsi" w:hAnsiTheme="majorHAnsi" w:cstheme="majorHAnsi"/>
        </w:rPr>
        <w:t xml:space="preserve">2020. This version contains many new features </w:t>
      </w:r>
      <w:r w:rsidR="00837E61" w:rsidRPr="00267C09">
        <w:rPr>
          <w:rFonts w:asciiTheme="majorHAnsi" w:hAnsiTheme="majorHAnsi" w:cstheme="majorHAnsi"/>
        </w:rPr>
        <w:t>and</w:t>
      </w:r>
      <w:r w:rsidRPr="00267C09">
        <w:rPr>
          <w:rFonts w:asciiTheme="majorHAnsi" w:hAnsiTheme="majorHAnsi" w:cstheme="majorHAnsi"/>
        </w:rPr>
        <w:t xml:space="preserve"> significant enhancements that will add new benefits and value to your </w:t>
      </w:r>
      <w:r w:rsidR="002E3C0B" w:rsidRPr="00267C09">
        <w:rPr>
          <w:rFonts w:asciiTheme="majorHAnsi" w:hAnsiTheme="majorHAnsi" w:cstheme="majorHAnsi"/>
        </w:rPr>
        <w:t>i</w:t>
      </w:r>
      <w:r w:rsidRPr="00267C09">
        <w:rPr>
          <w:rFonts w:asciiTheme="majorHAnsi" w:hAnsiTheme="majorHAnsi" w:cstheme="majorHAnsi"/>
        </w:rPr>
        <w:t>nstitution's use of IMM eSign.</w:t>
      </w:r>
    </w:p>
    <w:p w14:paraId="48E5C80C" w14:textId="77777777" w:rsidR="009D2F61" w:rsidRPr="00267C09" w:rsidRDefault="009D2F61" w:rsidP="00E86D9B">
      <w:pPr>
        <w:pStyle w:val="Paragraphs"/>
        <w:rPr>
          <w:rFonts w:asciiTheme="majorHAnsi" w:hAnsiTheme="majorHAnsi" w:cstheme="majorHAnsi"/>
        </w:rPr>
      </w:pPr>
    </w:p>
    <w:p w14:paraId="7CBC8569" w14:textId="77777777" w:rsidR="00E86D9B" w:rsidRPr="00267C09" w:rsidRDefault="00E86D9B" w:rsidP="00E86D9B">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benefits of your </w:t>
      </w:r>
      <w:r w:rsidRPr="00267C09">
        <w:rPr>
          <w:rFonts w:asciiTheme="majorHAnsi" w:hAnsiTheme="majorHAnsi" w:cstheme="majorHAnsi"/>
          <w:sz w:val="20"/>
          <w:szCs w:val="20"/>
        </w:rPr>
        <w:t>institution</w:t>
      </w:r>
      <w:r w:rsidRPr="00267C09">
        <w:rPr>
          <w:rFonts w:asciiTheme="majorHAnsi" w:eastAsia="Times New Roman" w:hAnsiTheme="majorHAnsi" w:cstheme="majorHAnsi"/>
          <w:kern w:val="28"/>
          <w:sz w:val="20"/>
          <w:szCs w:val="20"/>
        </w:rPr>
        <w:t xml:space="preserve"> moving to eSign 2020:</w:t>
      </w:r>
    </w:p>
    <w:p w14:paraId="0F045F66" w14:textId="024FCC01" w:rsidR="00E86D9B" w:rsidRPr="00267C09" w:rsidRDefault="00E86D9B" w:rsidP="00F92583">
      <w:pPr>
        <w:pStyle w:val="ListParagraph"/>
        <w:numPr>
          <w:ilvl w:val="0"/>
          <w:numId w:val="10"/>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Your </w:t>
      </w:r>
      <w:r w:rsidRPr="00267C09">
        <w:rPr>
          <w:rFonts w:asciiTheme="majorHAnsi" w:hAnsiTheme="majorHAnsi" w:cstheme="majorHAnsi"/>
          <w:sz w:val="20"/>
          <w:szCs w:val="20"/>
        </w:rPr>
        <w:t>institution</w:t>
      </w:r>
      <w:r w:rsidRPr="00267C09">
        <w:rPr>
          <w:rFonts w:asciiTheme="majorHAnsi" w:eastAsia="Times New Roman" w:hAnsiTheme="majorHAnsi" w:cstheme="majorHAnsi"/>
          <w:kern w:val="28"/>
          <w:sz w:val="20"/>
          <w:szCs w:val="20"/>
        </w:rPr>
        <w:t xml:space="preserve"> will no longer be dependent </w:t>
      </w:r>
      <w:r w:rsidR="00837E61" w:rsidRPr="00267C09">
        <w:rPr>
          <w:rFonts w:asciiTheme="majorHAnsi" w:eastAsia="Times New Roman" w:hAnsiTheme="majorHAnsi" w:cstheme="majorHAnsi"/>
          <w:kern w:val="28"/>
          <w:sz w:val="20"/>
          <w:szCs w:val="20"/>
        </w:rPr>
        <w:t xml:space="preserve">on </w:t>
      </w:r>
      <w:r w:rsidRPr="00267C09">
        <w:rPr>
          <w:rFonts w:asciiTheme="majorHAnsi" w:eastAsia="Times New Roman" w:hAnsiTheme="majorHAnsi" w:cstheme="majorHAnsi"/>
          <w:kern w:val="28"/>
          <w:sz w:val="20"/>
          <w:szCs w:val="20"/>
        </w:rPr>
        <w:t>a s</w:t>
      </w:r>
      <w:r w:rsidR="00031384" w:rsidRPr="00267C09">
        <w:rPr>
          <w:rFonts w:asciiTheme="majorHAnsi" w:eastAsia="Times New Roman" w:hAnsiTheme="majorHAnsi" w:cstheme="majorHAnsi"/>
          <w:kern w:val="28"/>
          <w:sz w:val="20"/>
          <w:szCs w:val="20"/>
        </w:rPr>
        <w:t>pecific version of Adobe Reader if you decide to use other browsers than Internet Explorer.</w:t>
      </w:r>
    </w:p>
    <w:p w14:paraId="35CC8873" w14:textId="77777777" w:rsidR="00E86D9B" w:rsidRPr="00267C09" w:rsidRDefault="00E86D9B" w:rsidP="00F92583">
      <w:pPr>
        <w:pStyle w:val="ListParagraph"/>
        <w:numPr>
          <w:ilvl w:val="0"/>
          <w:numId w:val="10"/>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eSign will use the same browser that is used by your business system.</w:t>
      </w:r>
    </w:p>
    <w:p w14:paraId="7BD92B52" w14:textId="77777777" w:rsidR="00E86D9B" w:rsidRPr="00267C09" w:rsidRDefault="00E86D9B" w:rsidP="00207380">
      <w:pPr>
        <w:spacing w:line="360" w:lineRule="auto"/>
        <w:rPr>
          <w:rFonts w:asciiTheme="majorHAnsi" w:hAnsiTheme="majorHAnsi" w:cstheme="majorHAnsi"/>
        </w:rPr>
      </w:pPr>
    </w:p>
    <w:p w14:paraId="69EA699E" w14:textId="228A5192" w:rsidR="001F24D1" w:rsidRPr="00267C09" w:rsidRDefault="00CF7EAD" w:rsidP="008A1FB0">
      <w:pPr>
        <w:spacing w:line="360" w:lineRule="auto"/>
        <w:rPr>
          <w:rFonts w:asciiTheme="majorHAnsi" w:hAnsiTheme="majorHAnsi" w:cstheme="majorHAnsi"/>
          <w:sz w:val="20"/>
          <w:szCs w:val="20"/>
        </w:rPr>
      </w:pPr>
      <w:r w:rsidRPr="00267C09">
        <w:rPr>
          <w:rFonts w:asciiTheme="majorHAnsi" w:hAnsiTheme="majorHAnsi" w:cstheme="majorHAnsi"/>
          <w:sz w:val="20"/>
          <w:szCs w:val="20"/>
        </w:rPr>
        <w:br w:type="page"/>
      </w:r>
    </w:p>
    <w:p w14:paraId="5274055C" w14:textId="78E1C618" w:rsidR="00237150" w:rsidRPr="00A84072" w:rsidRDefault="00237150" w:rsidP="00A84072">
      <w:pPr>
        <w:pStyle w:val="Heading1"/>
      </w:pPr>
      <w:bookmarkStart w:id="1" w:name="_Toc85031845"/>
      <w:r w:rsidRPr="00A84072">
        <w:lastRenderedPageBreak/>
        <w:t>System Requirements</w:t>
      </w:r>
      <w:bookmarkEnd w:id="1"/>
      <w:r w:rsidRPr="00A84072">
        <w:t xml:space="preserve"> </w:t>
      </w:r>
    </w:p>
    <w:p w14:paraId="79BE85DC" w14:textId="77777777" w:rsidR="00FC499D" w:rsidRPr="00FC499D" w:rsidRDefault="00FC499D" w:rsidP="00FC499D">
      <w:pPr>
        <w:spacing w:before="100" w:beforeAutospacing="1" w:after="100" w:afterAutospacing="1" w:line="240" w:lineRule="auto"/>
        <w:rPr>
          <w:rFonts w:asciiTheme="majorHAnsi" w:eastAsia="Times New Roman" w:hAnsiTheme="majorHAnsi" w:cstheme="majorHAnsi"/>
          <w:kern w:val="28"/>
          <w:sz w:val="20"/>
          <w:szCs w:val="20"/>
        </w:rPr>
      </w:pPr>
      <w:r w:rsidRPr="00FC499D">
        <w:rPr>
          <w:rFonts w:asciiTheme="majorHAnsi" w:eastAsia="Times New Roman" w:hAnsiTheme="majorHAnsi" w:cstheme="majorHAnsi"/>
          <w:kern w:val="28"/>
          <w:sz w:val="20"/>
          <w:szCs w:val="20"/>
        </w:rPr>
        <w:t>Please refer to the system requirements for the new minimum system requirements: · eSign 2020: IMM eSign System Requirements · eSign Plus 2020: IMM eSign PLUS System Requirements</w:t>
      </w:r>
    </w:p>
    <w:p w14:paraId="1D22533E" w14:textId="77777777" w:rsidR="00FC499D" w:rsidRPr="00FC499D" w:rsidRDefault="00FC499D" w:rsidP="00FC499D">
      <w:pPr>
        <w:spacing w:before="100" w:beforeAutospacing="1" w:after="100" w:afterAutospacing="1" w:line="240" w:lineRule="auto"/>
        <w:rPr>
          <w:rFonts w:asciiTheme="majorHAnsi" w:eastAsia="Times New Roman" w:hAnsiTheme="majorHAnsi" w:cstheme="majorHAnsi"/>
          <w:kern w:val="28"/>
          <w:sz w:val="20"/>
          <w:szCs w:val="20"/>
        </w:rPr>
      </w:pPr>
      <w:r w:rsidRPr="00FC499D">
        <w:rPr>
          <w:rFonts w:asciiTheme="majorHAnsi" w:eastAsia="Times New Roman" w:hAnsiTheme="majorHAnsi" w:cstheme="majorHAnsi"/>
          <w:kern w:val="28"/>
          <w:sz w:val="20"/>
          <w:szCs w:val="20"/>
        </w:rPr>
        <w:t>The following factors must be considered when evaluating the server specifications for your production server to determine if increases are needed to the minimum mandatory specifications:</w:t>
      </w:r>
    </w:p>
    <w:p w14:paraId="48E030FD" w14:textId="77777777" w:rsidR="00FC499D" w:rsidRPr="00FC499D" w:rsidRDefault="00FC499D" w:rsidP="007F2580">
      <w:pPr>
        <w:spacing w:after="100" w:afterAutospacing="1" w:line="240" w:lineRule="auto"/>
        <w:rPr>
          <w:rFonts w:asciiTheme="majorHAnsi" w:eastAsia="Times New Roman" w:hAnsiTheme="majorHAnsi" w:cstheme="majorHAnsi"/>
          <w:kern w:val="28"/>
          <w:sz w:val="20"/>
          <w:szCs w:val="20"/>
        </w:rPr>
      </w:pPr>
      <w:r w:rsidRPr="00FC499D">
        <w:rPr>
          <w:rFonts w:asciiTheme="majorHAnsi" w:eastAsia="Times New Roman" w:hAnsiTheme="majorHAnsi" w:cstheme="majorHAnsi"/>
          <w:kern w:val="28"/>
          <w:sz w:val="20"/>
          <w:szCs w:val="20"/>
        </w:rPr>
        <w:t>· What is the total user base volume?</w:t>
      </w:r>
    </w:p>
    <w:p w14:paraId="5BC42DFA" w14:textId="77777777" w:rsidR="00FC499D" w:rsidRPr="00FC499D" w:rsidRDefault="00FC499D" w:rsidP="007F2580">
      <w:pPr>
        <w:spacing w:after="100" w:afterAutospacing="1" w:line="240" w:lineRule="auto"/>
        <w:rPr>
          <w:rFonts w:asciiTheme="majorHAnsi" w:eastAsia="Times New Roman" w:hAnsiTheme="majorHAnsi" w:cstheme="majorHAnsi"/>
          <w:kern w:val="28"/>
          <w:sz w:val="20"/>
          <w:szCs w:val="20"/>
        </w:rPr>
      </w:pPr>
      <w:r w:rsidRPr="00FC499D">
        <w:rPr>
          <w:rFonts w:asciiTheme="majorHAnsi" w:eastAsia="Times New Roman" w:hAnsiTheme="majorHAnsi" w:cstheme="majorHAnsi"/>
          <w:kern w:val="28"/>
          <w:sz w:val="20"/>
          <w:szCs w:val="20"/>
        </w:rPr>
        <w:t>· Is eSign configured for use in a multi-host environment?</w:t>
      </w:r>
    </w:p>
    <w:p w14:paraId="1024C862" w14:textId="77777777" w:rsidR="00FC499D" w:rsidRPr="00FC499D" w:rsidRDefault="00FC499D" w:rsidP="007F2580">
      <w:pPr>
        <w:spacing w:after="100" w:afterAutospacing="1" w:line="240" w:lineRule="auto"/>
        <w:rPr>
          <w:rFonts w:asciiTheme="majorHAnsi" w:eastAsia="Times New Roman" w:hAnsiTheme="majorHAnsi" w:cstheme="majorHAnsi"/>
          <w:kern w:val="28"/>
          <w:sz w:val="20"/>
          <w:szCs w:val="20"/>
        </w:rPr>
      </w:pPr>
      <w:r w:rsidRPr="00FC499D">
        <w:rPr>
          <w:rFonts w:asciiTheme="majorHAnsi" w:eastAsia="Times New Roman" w:hAnsiTheme="majorHAnsi" w:cstheme="majorHAnsi"/>
          <w:kern w:val="28"/>
          <w:sz w:val="20"/>
          <w:szCs w:val="20"/>
        </w:rPr>
        <w:t>· What is the frequency of your TeAWebDownload task?</w:t>
      </w:r>
    </w:p>
    <w:p w14:paraId="71CD1CA3" w14:textId="73EB9F5B" w:rsidR="00E4767C" w:rsidRPr="00A84072" w:rsidRDefault="00E4767C" w:rsidP="00A84072">
      <w:pPr>
        <w:pStyle w:val="Heading1"/>
      </w:pPr>
      <w:bookmarkStart w:id="2" w:name="Microsoft_SQL_System_Requirements"/>
      <w:bookmarkStart w:id="3" w:name="_Toc85031846"/>
      <w:bookmarkEnd w:id="2"/>
      <w:r w:rsidRPr="00A84072">
        <w:t>Microsoft SQL System Requirements</w:t>
      </w:r>
      <w:bookmarkEnd w:id="3"/>
      <w:r w:rsidRPr="00A84072">
        <w:t xml:space="preserve"> </w:t>
      </w:r>
    </w:p>
    <w:p w14:paraId="4E0C89FB" w14:textId="77777777" w:rsidR="00E4767C" w:rsidRPr="00267C09" w:rsidRDefault="00E4767C" w:rsidP="00E4767C">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Is SQL installed locally or on a dedicated SQL server?</w:t>
      </w:r>
    </w:p>
    <w:p w14:paraId="52163295" w14:textId="77777777" w:rsidR="00E4767C" w:rsidRPr="00267C09" w:rsidRDefault="00E4767C" w:rsidP="00E4767C">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Express vs. Full SQL</w:t>
      </w:r>
    </w:p>
    <w:p w14:paraId="0C3E8F5E" w14:textId="65E2F3EE" w:rsidR="00783E07" w:rsidRDefault="00E4767C" w:rsidP="00E4767C">
      <w:pPr>
        <w:pStyle w:val="ListParagraph"/>
        <w:numPr>
          <w:ilvl w:val="1"/>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SQL Express:  A free product that is bundled with the eSign implementation</w:t>
      </w:r>
      <w:r w:rsidR="00C61AEA"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The maximum database size, CPU and RAM are more limited than with full SQL</w:t>
      </w:r>
      <w:r w:rsidR="00C61AEA"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Refer to:  </w:t>
      </w:r>
    </w:p>
    <w:p w14:paraId="389F5426" w14:textId="7E7C93C9" w:rsidR="00E4767C" w:rsidRPr="00783E07" w:rsidRDefault="00A948C5" w:rsidP="00783E07">
      <w:pPr>
        <w:pStyle w:val="ListParagraph"/>
        <w:numPr>
          <w:ilvl w:val="2"/>
          <w:numId w:val="6"/>
        </w:numPr>
        <w:spacing w:after="0" w:line="360" w:lineRule="auto"/>
        <w:rPr>
          <w:rFonts w:asciiTheme="majorHAnsi" w:eastAsia="Times New Roman" w:hAnsiTheme="majorHAnsi" w:cstheme="majorHAnsi"/>
          <w:kern w:val="28"/>
          <w:sz w:val="20"/>
          <w:szCs w:val="20"/>
        </w:rPr>
      </w:pPr>
      <w:hyperlink r:id="rId9" w:history="1">
        <w:r w:rsidR="00EC2A77" w:rsidRPr="00783E07">
          <w:rPr>
            <w:rFonts w:asciiTheme="majorHAnsi" w:hAnsiTheme="majorHAnsi" w:cstheme="majorHAnsi"/>
            <w:color w:val="0563C1" w:themeColor="hyperlink"/>
            <w:u w:val="single"/>
          </w:rPr>
          <w:t xml:space="preserve">Supported Features of SQL Server 2019 </w:t>
        </w:r>
      </w:hyperlink>
    </w:p>
    <w:p w14:paraId="536BFD5C" w14:textId="0A666973" w:rsidR="00E4767C" w:rsidRPr="00267C09" w:rsidRDefault="00E4767C" w:rsidP="00E4767C">
      <w:pPr>
        <w:pStyle w:val="ListParagraph"/>
        <w:numPr>
          <w:ilvl w:val="1"/>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Full SQL:  This product would be purchased and maintained by the FI</w:t>
      </w:r>
      <w:r w:rsidR="00C61AEA"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Performance is enhanced with full SQL and it allows for automation of reporting.</w:t>
      </w:r>
    </w:p>
    <w:p w14:paraId="3168DD9C" w14:textId="77777777" w:rsidR="002D54BB" w:rsidRPr="00267C09" w:rsidRDefault="002D54BB" w:rsidP="001544D5">
      <w:pPr>
        <w:pStyle w:val="ListParagraph"/>
        <w:spacing w:after="0" w:line="360" w:lineRule="auto"/>
        <w:ind w:left="1440"/>
        <w:rPr>
          <w:rFonts w:asciiTheme="majorHAnsi" w:eastAsia="Times New Roman" w:hAnsiTheme="majorHAnsi" w:cstheme="majorHAnsi"/>
          <w:kern w:val="28"/>
          <w:sz w:val="20"/>
          <w:szCs w:val="20"/>
        </w:rPr>
      </w:pPr>
    </w:p>
    <w:p w14:paraId="34B316E5" w14:textId="557CCE77" w:rsidR="00CA200D" w:rsidRPr="00CA200D" w:rsidRDefault="00354CFB" w:rsidP="00CA200D">
      <w:pPr>
        <w:pStyle w:val="ListParagraph"/>
        <w:numPr>
          <w:ilvl w:val="0"/>
          <w:numId w:val="27"/>
        </w:numPr>
        <w:spacing w:line="360" w:lineRule="auto"/>
        <w:rPr>
          <w:rFonts w:eastAsia="Times New Roman"/>
        </w:rPr>
      </w:pPr>
      <w:r w:rsidRPr="00267C09">
        <w:rPr>
          <w:rFonts w:asciiTheme="majorHAnsi" w:eastAsia="Times New Roman" w:hAnsiTheme="majorHAnsi" w:cstheme="majorHAnsi"/>
          <w:kern w:val="28"/>
          <w:sz w:val="20"/>
          <w:szCs w:val="20"/>
        </w:rPr>
        <w:t>If you</w:t>
      </w:r>
      <w:r w:rsidR="007F2580">
        <w:rPr>
          <w:rFonts w:asciiTheme="majorHAnsi" w:eastAsia="Times New Roman" w:hAnsiTheme="majorHAnsi" w:cstheme="majorHAnsi"/>
          <w:kern w:val="28"/>
          <w:sz w:val="20"/>
          <w:szCs w:val="20"/>
        </w:rPr>
        <w:t>r live/test environment</w:t>
      </w:r>
      <w:r w:rsidRPr="00267C09">
        <w:rPr>
          <w:rFonts w:asciiTheme="majorHAnsi" w:eastAsia="Times New Roman" w:hAnsiTheme="majorHAnsi" w:cstheme="majorHAnsi"/>
          <w:kern w:val="28"/>
          <w:sz w:val="20"/>
          <w:szCs w:val="20"/>
        </w:rPr>
        <w:t xml:space="preserve"> </w:t>
      </w:r>
      <w:r w:rsidR="007F2580">
        <w:rPr>
          <w:rFonts w:asciiTheme="majorHAnsi" w:eastAsia="Times New Roman" w:hAnsiTheme="majorHAnsi" w:cstheme="majorHAnsi"/>
          <w:kern w:val="28"/>
          <w:sz w:val="20"/>
          <w:szCs w:val="20"/>
        </w:rPr>
        <w:t>is</w:t>
      </w:r>
      <w:r w:rsidRPr="00267C09">
        <w:rPr>
          <w:rFonts w:asciiTheme="majorHAnsi" w:eastAsia="Times New Roman" w:hAnsiTheme="majorHAnsi" w:cstheme="majorHAnsi"/>
          <w:kern w:val="28"/>
          <w:sz w:val="20"/>
          <w:szCs w:val="20"/>
        </w:rPr>
        <w:t xml:space="preserve"> running </w:t>
      </w:r>
      <w:r w:rsidR="00F51A08" w:rsidRPr="00267C09">
        <w:rPr>
          <w:rFonts w:asciiTheme="majorHAnsi" w:eastAsia="Times New Roman" w:hAnsiTheme="majorHAnsi" w:cstheme="majorHAnsi"/>
          <w:b/>
          <w:bCs/>
          <w:kern w:val="28"/>
          <w:sz w:val="20"/>
          <w:szCs w:val="20"/>
        </w:rPr>
        <w:t>SQL 2012</w:t>
      </w:r>
      <w:r w:rsidRPr="00267C09">
        <w:rPr>
          <w:rFonts w:asciiTheme="majorHAnsi" w:eastAsia="Times New Roman" w:hAnsiTheme="majorHAnsi" w:cstheme="majorHAnsi"/>
          <w:kern w:val="28"/>
          <w:sz w:val="20"/>
          <w:szCs w:val="20"/>
        </w:rPr>
        <w:t xml:space="preserve">, </w:t>
      </w:r>
      <w:r w:rsidR="00CA200D">
        <w:rPr>
          <w:rFonts w:asciiTheme="majorHAnsi" w:eastAsia="Times New Roman" w:hAnsiTheme="majorHAnsi" w:cstheme="majorHAnsi"/>
          <w:kern w:val="28"/>
          <w:sz w:val="20"/>
          <w:szCs w:val="20"/>
        </w:rPr>
        <w:t xml:space="preserve">your Compatibility Level must be set to SQL Server 2014 (120). </w:t>
      </w:r>
    </w:p>
    <w:p w14:paraId="5E64F730" w14:textId="2CD99FD4" w:rsidR="00CA200D" w:rsidRDefault="00CA200D" w:rsidP="00CA200D">
      <w:pPr>
        <w:pStyle w:val="ListParagraph"/>
        <w:numPr>
          <w:ilvl w:val="1"/>
          <w:numId w:val="6"/>
        </w:numPr>
        <w:spacing w:after="0" w:line="360" w:lineRule="auto"/>
        <w:rPr>
          <w:rFonts w:asciiTheme="majorHAnsi" w:eastAsia="Times New Roman" w:hAnsiTheme="majorHAnsi" w:cstheme="majorHAnsi"/>
          <w:kern w:val="28"/>
          <w:sz w:val="20"/>
          <w:szCs w:val="20"/>
        </w:rPr>
      </w:pPr>
      <w:r>
        <w:rPr>
          <w:rFonts w:asciiTheme="majorHAnsi" w:eastAsia="Times New Roman" w:hAnsiTheme="majorHAnsi" w:cstheme="majorHAnsi"/>
          <w:kern w:val="28"/>
          <w:sz w:val="20"/>
          <w:szCs w:val="20"/>
        </w:rPr>
        <w:t>If your Compatibility Level is set to SQL Server 2012 (110) then SQL must be upgraded to at least SQL 2014 (120).</w:t>
      </w:r>
    </w:p>
    <w:p w14:paraId="6508EBB7" w14:textId="77777777" w:rsidR="00CA200D" w:rsidRDefault="00E7591F" w:rsidP="00CA200D">
      <w:pPr>
        <w:pStyle w:val="ListParagraph"/>
        <w:numPr>
          <w:ilvl w:val="1"/>
          <w:numId w:val="6"/>
        </w:numPr>
        <w:spacing w:after="0" w:line="360" w:lineRule="auto"/>
        <w:rPr>
          <w:rFonts w:asciiTheme="majorHAnsi" w:eastAsia="Times New Roman" w:hAnsiTheme="majorHAnsi" w:cstheme="majorHAnsi"/>
          <w:kern w:val="28"/>
          <w:sz w:val="20"/>
          <w:szCs w:val="20"/>
        </w:rPr>
      </w:pPr>
      <w:r w:rsidRPr="00CA200D">
        <w:rPr>
          <w:rFonts w:asciiTheme="majorHAnsi" w:eastAsia="Times New Roman" w:hAnsiTheme="majorHAnsi" w:cstheme="majorHAnsi"/>
          <w:kern w:val="28"/>
          <w:sz w:val="20"/>
          <w:szCs w:val="20"/>
        </w:rPr>
        <w:t>IMM does not perform the SQL upg</w:t>
      </w:r>
      <w:r w:rsidR="00CA200D" w:rsidRPr="00CA200D">
        <w:rPr>
          <w:rFonts w:asciiTheme="majorHAnsi" w:eastAsia="Times New Roman" w:hAnsiTheme="majorHAnsi" w:cstheme="majorHAnsi"/>
          <w:kern w:val="28"/>
          <w:sz w:val="20"/>
          <w:szCs w:val="20"/>
        </w:rPr>
        <w:t xml:space="preserve">rade. </w:t>
      </w:r>
    </w:p>
    <w:p w14:paraId="04309926" w14:textId="4356690D" w:rsidR="00CA200D" w:rsidRPr="00CA200D" w:rsidRDefault="00CA200D" w:rsidP="00CA200D">
      <w:pPr>
        <w:pStyle w:val="ListParagraph"/>
        <w:numPr>
          <w:ilvl w:val="2"/>
          <w:numId w:val="6"/>
        </w:numPr>
        <w:spacing w:after="0" w:line="360" w:lineRule="auto"/>
        <w:rPr>
          <w:rFonts w:asciiTheme="majorHAnsi" w:eastAsia="Times New Roman" w:hAnsiTheme="majorHAnsi" w:cstheme="majorHAnsi"/>
          <w:kern w:val="28"/>
          <w:sz w:val="20"/>
          <w:szCs w:val="20"/>
        </w:rPr>
      </w:pPr>
      <w:r w:rsidRPr="00CA200D">
        <w:rPr>
          <w:rFonts w:asciiTheme="majorHAnsi" w:eastAsia="Times New Roman" w:hAnsiTheme="majorHAnsi" w:cstheme="majorHAnsi"/>
          <w:kern w:val="28"/>
          <w:sz w:val="20"/>
          <w:szCs w:val="20"/>
        </w:rPr>
        <w:t xml:space="preserve">This is the responsibility of the financial institution. </w:t>
      </w:r>
    </w:p>
    <w:p w14:paraId="51D5D561" w14:textId="3784D622" w:rsidR="00E7591F" w:rsidRDefault="00E7591F" w:rsidP="00CA200D">
      <w:pPr>
        <w:pStyle w:val="ListParagraph"/>
        <w:numPr>
          <w:ilvl w:val="1"/>
          <w:numId w:val="6"/>
        </w:numPr>
        <w:spacing w:after="0" w:line="360" w:lineRule="auto"/>
        <w:rPr>
          <w:rFonts w:asciiTheme="majorHAnsi" w:eastAsia="Times New Roman" w:hAnsiTheme="majorHAnsi" w:cstheme="majorHAnsi"/>
          <w:kern w:val="28"/>
          <w:sz w:val="20"/>
          <w:szCs w:val="20"/>
        </w:rPr>
      </w:pPr>
      <w:r w:rsidRPr="00CA200D">
        <w:rPr>
          <w:rFonts w:asciiTheme="majorHAnsi" w:eastAsia="Times New Roman" w:hAnsiTheme="majorHAnsi" w:cstheme="majorHAnsi"/>
          <w:kern w:val="28"/>
          <w:sz w:val="20"/>
          <w:szCs w:val="20"/>
        </w:rPr>
        <w:t xml:space="preserve">Once </w:t>
      </w:r>
      <w:r w:rsidR="00CA200D">
        <w:rPr>
          <w:rFonts w:asciiTheme="majorHAnsi" w:eastAsia="Times New Roman" w:hAnsiTheme="majorHAnsi" w:cstheme="majorHAnsi"/>
          <w:kern w:val="28"/>
          <w:sz w:val="20"/>
          <w:szCs w:val="20"/>
        </w:rPr>
        <w:t xml:space="preserve">SQL is </w:t>
      </w:r>
      <w:r w:rsidRPr="00CA200D">
        <w:rPr>
          <w:rFonts w:asciiTheme="majorHAnsi" w:eastAsia="Times New Roman" w:hAnsiTheme="majorHAnsi" w:cstheme="majorHAnsi"/>
          <w:kern w:val="28"/>
          <w:sz w:val="20"/>
          <w:szCs w:val="20"/>
        </w:rPr>
        <w:t>upgraded, DO NOT make the change, just confirm compatibility is available.</w:t>
      </w:r>
    </w:p>
    <w:p w14:paraId="0DD02918" w14:textId="77777777" w:rsidR="007F2580" w:rsidRPr="007F2580" w:rsidRDefault="007F2580" w:rsidP="007F2580">
      <w:pPr>
        <w:pStyle w:val="ListParagraph"/>
        <w:numPr>
          <w:ilvl w:val="2"/>
          <w:numId w:val="6"/>
        </w:numPr>
        <w:spacing w:after="0" w:line="360" w:lineRule="auto"/>
        <w:rPr>
          <w:rFonts w:asciiTheme="majorHAnsi" w:eastAsia="Times New Roman" w:hAnsiTheme="majorHAnsi" w:cstheme="majorHAnsi"/>
          <w:kern w:val="28"/>
          <w:sz w:val="20"/>
          <w:szCs w:val="20"/>
        </w:rPr>
      </w:pPr>
      <w:r w:rsidRPr="007F2580">
        <w:rPr>
          <w:rFonts w:asciiTheme="majorHAnsi" w:eastAsia="Times New Roman" w:hAnsiTheme="majorHAnsi" w:cstheme="majorHAnsi"/>
          <w:kern w:val="28"/>
          <w:sz w:val="20"/>
          <w:szCs w:val="20"/>
        </w:rPr>
        <w:t xml:space="preserve">Before Upgrade: </w:t>
      </w:r>
    </w:p>
    <w:p w14:paraId="1B765F5B" w14:textId="2BDA9DEE" w:rsidR="00A948C5" w:rsidRPr="00A948C5" w:rsidRDefault="007F2580" w:rsidP="00A948C5">
      <w:pPr>
        <w:spacing w:after="0" w:line="360" w:lineRule="auto"/>
        <w:ind w:left="1440" w:firstLine="720"/>
        <w:rPr>
          <w:rFonts w:asciiTheme="majorHAnsi" w:eastAsia="Times New Roman" w:hAnsiTheme="majorHAnsi" w:cstheme="majorHAnsi"/>
          <w:kern w:val="28"/>
          <w:sz w:val="20"/>
          <w:szCs w:val="20"/>
        </w:rPr>
      </w:pPr>
      <w:r w:rsidRPr="007F2580">
        <w:rPr>
          <w:noProof/>
        </w:rPr>
        <w:drawing>
          <wp:inline distT="0" distB="0" distL="0" distR="0" wp14:anchorId="561DA91F" wp14:editId="4AEDDF74">
            <wp:extent cx="3153410" cy="730885"/>
            <wp:effectExtent l="0" t="0" r="8890" b="0"/>
            <wp:docPr id="3" name="Picture 3" descr="cid:image001.png@01D7D09A.642A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09A.642A1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53410" cy="730885"/>
                    </a:xfrm>
                    <a:prstGeom prst="rect">
                      <a:avLst/>
                    </a:prstGeom>
                    <a:noFill/>
                    <a:ln>
                      <a:noFill/>
                    </a:ln>
                  </pic:spPr>
                </pic:pic>
              </a:graphicData>
            </a:graphic>
          </wp:inline>
        </w:drawing>
      </w:r>
    </w:p>
    <w:p w14:paraId="364457FF" w14:textId="77777777" w:rsidR="00A948C5" w:rsidRPr="00A948C5" w:rsidRDefault="00A948C5" w:rsidP="00A948C5">
      <w:pPr>
        <w:spacing w:after="0" w:line="360" w:lineRule="auto"/>
        <w:ind w:left="1800"/>
        <w:rPr>
          <w:rFonts w:asciiTheme="majorHAnsi" w:eastAsia="Times New Roman" w:hAnsiTheme="majorHAnsi" w:cstheme="majorHAnsi"/>
          <w:kern w:val="28"/>
          <w:sz w:val="20"/>
          <w:szCs w:val="20"/>
        </w:rPr>
      </w:pPr>
    </w:p>
    <w:p w14:paraId="2D56DC52" w14:textId="7CE97000" w:rsidR="00A948C5" w:rsidRDefault="00A948C5" w:rsidP="00A948C5">
      <w:pPr>
        <w:spacing w:after="0" w:line="360" w:lineRule="auto"/>
        <w:rPr>
          <w:rFonts w:asciiTheme="majorHAnsi" w:eastAsia="Times New Roman" w:hAnsiTheme="majorHAnsi" w:cstheme="majorHAnsi"/>
          <w:kern w:val="28"/>
          <w:sz w:val="20"/>
          <w:szCs w:val="20"/>
        </w:rPr>
      </w:pPr>
    </w:p>
    <w:p w14:paraId="227AA737" w14:textId="77777777" w:rsidR="00A948C5" w:rsidRPr="00A948C5" w:rsidRDefault="00A948C5" w:rsidP="00A948C5">
      <w:pPr>
        <w:spacing w:after="0" w:line="360" w:lineRule="auto"/>
        <w:rPr>
          <w:rFonts w:asciiTheme="majorHAnsi" w:eastAsia="Times New Roman" w:hAnsiTheme="majorHAnsi" w:cstheme="majorHAnsi"/>
          <w:kern w:val="28"/>
          <w:sz w:val="20"/>
          <w:szCs w:val="20"/>
        </w:rPr>
      </w:pPr>
    </w:p>
    <w:p w14:paraId="09FAFD7A" w14:textId="77777777" w:rsidR="00A948C5" w:rsidRPr="00A948C5" w:rsidRDefault="00A948C5" w:rsidP="00A948C5">
      <w:pPr>
        <w:spacing w:after="0" w:line="360" w:lineRule="auto"/>
        <w:ind w:left="1800"/>
        <w:rPr>
          <w:rFonts w:asciiTheme="majorHAnsi" w:eastAsia="Times New Roman" w:hAnsiTheme="majorHAnsi" w:cstheme="majorHAnsi"/>
          <w:kern w:val="28"/>
          <w:sz w:val="20"/>
          <w:szCs w:val="20"/>
        </w:rPr>
      </w:pPr>
    </w:p>
    <w:p w14:paraId="3C28D1BB" w14:textId="784F018A" w:rsidR="007F2580" w:rsidRPr="007F2580" w:rsidRDefault="007F2580" w:rsidP="007F2580">
      <w:pPr>
        <w:pStyle w:val="ListParagraph"/>
        <w:numPr>
          <w:ilvl w:val="2"/>
          <w:numId w:val="6"/>
        </w:numPr>
        <w:spacing w:after="0" w:line="360" w:lineRule="auto"/>
        <w:rPr>
          <w:rFonts w:asciiTheme="majorHAnsi" w:eastAsia="Times New Roman" w:hAnsiTheme="majorHAnsi" w:cstheme="majorHAnsi"/>
          <w:kern w:val="28"/>
          <w:sz w:val="20"/>
          <w:szCs w:val="20"/>
        </w:rPr>
      </w:pPr>
      <w:r w:rsidRPr="007F2580">
        <w:rPr>
          <w:rFonts w:asciiTheme="majorHAnsi" w:eastAsia="Times New Roman" w:hAnsiTheme="majorHAnsi" w:cstheme="majorHAnsi"/>
          <w:kern w:val="28"/>
          <w:sz w:val="20"/>
          <w:szCs w:val="20"/>
        </w:rPr>
        <w:lastRenderedPageBreak/>
        <w:t>After Upgrade:</w:t>
      </w:r>
    </w:p>
    <w:p w14:paraId="0502C3C9" w14:textId="77777777" w:rsidR="007F2580" w:rsidRPr="007F2580" w:rsidRDefault="007F2580" w:rsidP="007F2580">
      <w:pPr>
        <w:spacing w:line="360" w:lineRule="auto"/>
        <w:ind w:left="1440" w:firstLine="360"/>
        <w:rPr>
          <w:rFonts w:asciiTheme="majorHAnsi" w:eastAsia="Times New Roman" w:hAnsiTheme="majorHAnsi" w:cstheme="majorHAnsi"/>
          <w:kern w:val="28"/>
          <w:sz w:val="20"/>
          <w:szCs w:val="20"/>
        </w:rPr>
      </w:pPr>
      <w:r>
        <w:rPr>
          <w:noProof/>
        </w:rPr>
        <w:drawing>
          <wp:inline distT="0" distB="0" distL="0" distR="0" wp14:anchorId="22A25323" wp14:editId="485C3211">
            <wp:extent cx="3200400" cy="867410"/>
            <wp:effectExtent l="0" t="0" r="0" b="8890"/>
            <wp:docPr id="2" name="Picture 2" descr="cid:image002.png@01D7D09A.642A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D09A.642A1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00400" cy="867410"/>
                    </a:xfrm>
                    <a:prstGeom prst="rect">
                      <a:avLst/>
                    </a:prstGeom>
                    <a:noFill/>
                    <a:ln>
                      <a:noFill/>
                    </a:ln>
                  </pic:spPr>
                </pic:pic>
              </a:graphicData>
            </a:graphic>
          </wp:inline>
        </w:drawing>
      </w:r>
    </w:p>
    <w:p w14:paraId="1367D05E" w14:textId="51081B8C" w:rsidR="00E7591F" w:rsidRPr="00CA200D" w:rsidRDefault="00E7591F" w:rsidP="00CA200D">
      <w:pPr>
        <w:pStyle w:val="ListParagraph"/>
        <w:numPr>
          <w:ilvl w:val="1"/>
          <w:numId w:val="6"/>
        </w:numPr>
        <w:spacing w:after="0" w:line="360" w:lineRule="auto"/>
        <w:rPr>
          <w:rFonts w:asciiTheme="majorHAnsi" w:eastAsia="Times New Roman" w:hAnsiTheme="majorHAnsi" w:cstheme="majorHAnsi"/>
          <w:kern w:val="28"/>
          <w:sz w:val="20"/>
          <w:szCs w:val="20"/>
        </w:rPr>
      </w:pPr>
      <w:r w:rsidRPr="00CA200D">
        <w:rPr>
          <w:rFonts w:asciiTheme="majorHAnsi" w:eastAsia="Times New Roman" w:hAnsiTheme="majorHAnsi" w:cstheme="majorHAnsi"/>
          <w:kern w:val="28"/>
          <w:sz w:val="20"/>
          <w:szCs w:val="20"/>
        </w:rPr>
        <w:t xml:space="preserve">SQL Compatibility will be changed by Implementation Specialist on the TEST Server </w:t>
      </w:r>
      <w:r w:rsidR="007F2580">
        <w:rPr>
          <w:rFonts w:asciiTheme="majorHAnsi" w:eastAsia="Times New Roman" w:hAnsiTheme="majorHAnsi" w:cstheme="majorHAnsi"/>
          <w:kern w:val="28"/>
          <w:sz w:val="20"/>
          <w:szCs w:val="20"/>
        </w:rPr>
        <w:t xml:space="preserve">during the </w:t>
      </w:r>
      <w:r w:rsidRPr="00CA200D">
        <w:rPr>
          <w:rFonts w:asciiTheme="majorHAnsi" w:eastAsia="Times New Roman" w:hAnsiTheme="majorHAnsi" w:cstheme="majorHAnsi"/>
          <w:kern w:val="28"/>
          <w:sz w:val="20"/>
          <w:szCs w:val="20"/>
        </w:rPr>
        <w:t xml:space="preserve">upgrade </w:t>
      </w:r>
      <w:r w:rsidR="007F2580">
        <w:rPr>
          <w:rFonts w:asciiTheme="majorHAnsi" w:eastAsia="Times New Roman" w:hAnsiTheme="majorHAnsi" w:cstheme="majorHAnsi"/>
          <w:kern w:val="28"/>
          <w:sz w:val="20"/>
          <w:szCs w:val="20"/>
        </w:rPr>
        <w:t>call</w:t>
      </w:r>
      <w:r w:rsidRPr="00CA200D">
        <w:rPr>
          <w:rFonts w:asciiTheme="majorHAnsi" w:eastAsia="Times New Roman" w:hAnsiTheme="majorHAnsi" w:cstheme="majorHAnsi"/>
          <w:kern w:val="28"/>
          <w:sz w:val="20"/>
          <w:szCs w:val="20"/>
        </w:rPr>
        <w:t>.</w:t>
      </w:r>
    </w:p>
    <w:p w14:paraId="10B16FBB" w14:textId="77777777" w:rsidR="00E7591F" w:rsidRPr="00CA200D" w:rsidRDefault="00E7591F" w:rsidP="00CA200D">
      <w:pPr>
        <w:pStyle w:val="ListParagraph"/>
        <w:numPr>
          <w:ilvl w:val="1"/>
          <w:numId w:val="6"/>
        </w:numPr>
        <w:spacing w:after="0" w:line="360" w:lineRule="auto"/>
        <w:rPr>
          <w:rFonts w:asciiTheme="majorHAnsi" w:eastAsia="Times New Roman" w:hAnsiTheme="majorHAnsi" w:cstheme="majorHAnsi"/>
          <w:kern w:val="28"/>
          <w:sz w:val="20"/>
          <w:szCs w:val="20"/>
        </w:rPr>
      </w:pPr>
      <w:r w:rsidRPr="00CA200D">
        <w:rPr>
          <w:rFonts w:asciiTheme="majorHAnsi" w:eastAsia="Times New Roman" w:hAnsiTheme="majorHAnsi" w:cstheme="majorHAnsi"/>
          <w:kern w:val="28"/>
          <w:sz w:val="20"/>
          <w:szCs w:val="20"/>
        </w:rPr>
        <w:t>The same upgrade will need to occur within production – post success with Test.</w:t>
      </w:r>
    </w:p>
    <w:p w14:paraId="410A8C6C" w14:textId="45B676BB" w:rsidR="00747B81" w:rsidRPr="00A84072" w:rsidRDefault="00280D48" w:rsidP="00A84072">
      <w:pPr>
        <w:pStyle w:val="Heading1"/>
      </w:pPr>
      <w:bookmarkStart w:id="4" w:name="_Toc85031847"/>
      <w:r w:rsidRPr="00A84072">
        <w:t xml:space="preserve">eSign </w:t>
      </w:r>
      <w:r w:rsidR="002E3C0B" w:rsidRPr="00A84072">
        <w:t xml:space="preserve">2020 </w:t>
      </w:r>
      <w:r w:rsidR="00747B81" w:rsidRPr="00A84072">
        <w:t>Deployment Models</w:t>
      </w:r>
      <w:bookmarkEnd w:id="4"/>
      <w:r w:rsidR="00747B81" w:rsidRPr="00A84072">
        <w:t xml:space="preserve"> </w:t>
      </w:r>
    </w:p>
    <w:p w14:paraId="4106F2D1" w14:textId="59F5A388" w:rsidR="00237150" w:rsidRPr="00A84072" w:rsidRDefault="00014ABE" w:rsidP="00A84072">
      <w:pPr>
        <w:pStyle w:val="Heading2"/>
      </w:pPr>
      <w:bookmarkStart w:id="5" w:name="_Toc85031848"/>
      <w:r w:rsidRPr="00A84072">
        <w:t>Option</w:t>
      </w:r>
      <w:r w:rsidR="00930C85" w:rsidRPr="00A84072">
        <w:t xml:space="preserve"> 1</w:t>
      </w:r>
      <w:r w:rsidR="00C14104" w:rsidRPr="00A84072">
        <w:t xml:space="preserve">: </w:t>
      </w:r>
      <w:r w:rsidR="00CC1658" w:rsidRPr="00A84072">
        <w:t xml:space="preserve">Existing </w:t>
      </w:r>
      <w:r w:rsidR="00280D48" w:rsidRPr="00A84072">
        <w:t xml:space="preserve">eSign </w:t>
      </w:r>
      <w:r w:rsidR="00CC1658" w:rsidRPr="00A84072">
        <w:t>Server</w:t>
      </w:r>
      <w:r w:rsidR="00930C85" w:rsidRPr="00A84072">
        <w:t xml:space="preserve"> Upgrade</w:t>
      </w:r>
      <w:r w:rsidR="00CC1658" w:rsidRPr="00A84072">
        <w:t xml:space="preserve"> (</w:t>
      </w:r>
      <w:r w:rsidR="00B6020C" w:rsidRPr="00A84072">
        <w:t>In-Place</w:t>
      </w:r>
      <w:r w:rsidR="00CC1658" w:rsidRPr="00A84072">
        <w:t>)</w:t>
      </w:r>
      <w:bookmarkEnd w:id="5"/>
    </w:p>
    <w:p w14:paraId="75A5B6C4" w14:textId="35021B6A" w:rsidR="008764A8" w:rsidRPr="00A84072" w:rsidRDefault="002E5630" w:rsidP="00A84072">
      <w:pPr>
        <w:pStyle w:val="Heading3"/>
      </w:pPr>
      <w:bookmarkStart w:id="6" w:name="_Toc85031849"/>
      <w:r w:rsidRPr="00A84072">
        <w:t>Benefits</w:t>
      </w:r>
      <w:r w:rsidR="008764A8" w:rsidRPr="00A84072">
        <w:t>:</w:t>
      </w:r>
      <w:bookmarkEnd w:id="6"/>
    </w:p>
    <w:p w14:paraId="1274A639" w14:textId="596A27A3" w:rsidR="00B36D9F" w:rsidRPr="00267C09" w:rsidRDefault="00350AA5"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 s</w:t>
      </w:r>
      <w:r w:rsidR="00CF738A" w:rsidRPr="00267C09">
        <w:rPr>
          <w:rFonts w:asciiTheme="majorHAnsi" w:eastAsia="Times New Roman" w:hAnsiTheme="majorHAnsi" w:cstheme="majorHAnsi"/>
          <w:kern w:val="28"/>
          <w:sz w:val="20"/>
          <w:szCs w:val="20"/>
        </w:rPr>
        <w:t>horter project timeline</w:t>
      </w:r>
      <w:r w:rsidR="00C61AEA" w:rsidRPr="00267C09">
        <w:rPr>
          <w:rFonts w:asciiTheme="majorHAnsi" w:eastAsia="Times New Roman" w:hAnsiTheme="majorHAnsi" w:cstheme="majorHAnsi"/>
          <w:kern w:val="28"/>
          <w:sz w:val="20"/>
          <w:szCs w:val="20"/>
        </w:rPr>
        <w:t xml:space="preserve">. </w:t>
      </w:r>
    </w:p>
    <w:p w14:paraId="6581582B" w14:textId="77777777" w:rsidR="00B93D8D" w:rsidRPr="00267C09" w:rsidRDefault="00B36D9F"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D</w:t>
      </w:r>
      <w:r w:rsidR="00CF738A" w:rsidRPr="00267C09">
        <w:rPr>
          <w:rFonts w:asciiTheme="majorHAnsi" w:eastAsia="Times New Roman" w:hAnsiTheme="majorHAnsi" w:cstheme="majorHAnsi"/>
          <w:kern w:val="28"/>
          <w:sz w:val="20"/>
          <w:szCs w:val="20"/>
        </w:rPr>
        <w:t xml:space="preserve">eployment of new software </w:t>
      </w:r>
      <w:r w:rsidRPr="00267C09">
        <w:rPr>
          <w:rFonts w:asciiTheme="majorHAnsi" w:eastAsia="Times New Roman" w:hAnsiTheme="majorHAnsi" w:cstheme="majorHAnsi"/>
          <w:kern w:val="28"/>
          <w:sz w:val="20"/>
          <w:szCs w:val="20"/>
        </w:rPr>
        <w:t xml:space="preserve">can be </w:t>
      </w:r>
      <w:r w:rsidR="00CF738A" w:rsidRPr="00267C09">
        <w:rPr>
          <w:rFonts w:asciiTheme="majorHAnsi" w:eastAsia="Times New Roman" w:hAnsiTheme="majorHAnsi" w:cstheme="majorHAnsi"/>
          <w:kern w:val="28"/>
          <w:sz w:val="20"/>
          <w:szCs w:val="20"/>
        </w:rPr>
        <w:t xml:space="preserve">accomplished in </w:t>
      </w:r>
      <w:r w:rsidR="00350AA5" w:rsidRPr="00267C09">
        <w:rPr>
          <w:rFonts w:asciiTheme="majorHAnsi" w:eastAsia="Times New Roman" w:hAnsiTheme="majorHAnsi" w:cstheme="majorHAnsi"/>
          <w:kern w:val="28"/>
          <w:sz w:val="20"/>
          <w:szCs w:val="20"/>
        </w:rPr>
        <w:t>approximately</w:t>
      </w:r>
      <w:r w:rsidR="008764A8" w:rsidRPr="00267C09">
        <w:rPr>
          <w:rFonts w:asciiTheme="majorHAnsi" w:eastAsia="Times New Roman" w:hAnsiTheme="majorHAnsi" w:cstheme="majorHAnsi"/>
          <w:kern w:val="28"/>
          <w:sz w:val="20"/>
          <w:szCs w:val="20"/>
        </w:rPr>
        <w:t xml:space="preserve"> 30 days</w:t>
      </w:r>
      <w:r w:rsidR="00CF738A" w:rsidRPr="00267C09">
        <w:rPr>
          <w:rFonts w:asciiTheme="majorHAnsi" w:eastAsia="Times New Roman" w:hAnsiTheme="majorHAnsi" w:cstheme="majorHAnsi"/>
          <w:kern w:val="28"/>
          <w:sz w:val="20"/>
          <w:szCs w:val="20"/>
        </w:rPr>
        <w:t>.</w:t>
      </w:r>
      <w:r w:rsidRPr="00267C09">
        <w:rPr>
          <w:rFonts w:asciiTheme="majorHAnsi" w:eastAsia="Times New Roman" w:hAnsiTheme="majorHAnsi" w:cstheme="majorHAnsi"/>
          <w:kern w:val="28"/>
          <w:sz w:val="20"/>
          <w:szCs w:val="20"/>
        </w:rPr>
        <w:t xml:space="preserve"> </w:t>
      </w:r>
    </w:p>
    <w:p w14:paraId="0DCAE50C" w14:textId="2D7252C6" w:rsidR="008764A8" w:rsidRPr="00267C09" w:rsidRDefault="00CF738A"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All </w:t>
      </w:r>
      <w:r w:rsidR="00B36D9F" w:rsidRPr="00267C09">
        <w:rPr>
          <w:rFonts w:asciiTheme="majorHAnsi" w:eastAsia="Times New Roman" w:hAnsiTheme="majorHAnsi" w:cstheme="majorHAnsi"/>
          <w:kern w:val="28"/>
          <w:sz w:val="20"/>
          <w:szCs w:val="20"/>
        </w:rPr>
        <w:t>previous</w:t>
      </w:r>
      <w:r w:rsidRPr="00267C09">
        <w:rPr>
          <w:rFonts w:asciiTheme="majorHAnsi" w:eastAsia="Times New Roman" w:hAnsiTheme="majorHAnsi" w:cstheme="majorHAnsi"/>
          <w:kern w:val="28"/>
          <w:sz w:val="20"/>
          <w:szCs w:val="20"/>
        </w:rPr>
        <w:t xml:space="preserve"> saved sessions </w:t>
      </w:r>
      <w:r w:rsidR="00B36D9F" w:rsidRPr="00267C09">
        <w:rPr>
          <w:rFonts w:asciiTheme="majorHAnsi" w:eastAsia="Times New Roman" w:hAnsiTheme="majorHAnsi" w:cstheme="majorHAnsi"/>
          <w:kern w:val="28"/>
          <w:sz w:val="20"/>
          <w:szCs w:val="20"/>
        </w:rPr>
        <w:t xml:space="preserve">and customized settings </w:t>
      </w:r>
      <w:r w:rsidRPr="00267C09">
        <w:rPr>
          <w:rFonts w:asciiTheme="majorHAnsi" w:eastAsia="Times New Roman" w:hAnsiTheme="majorHAnsi" w:cstheme="majorHAnsi"/>
          <w:kern w:val="28"/>
          <w:sz w:val="20"/>
          <w:szCs w:val="20"/>
        </w:rPr>
        <w:t>are retained</w:t>
      </w:r>
      <w:r w:rsidR="00B36D9F" w:rsidRPr="00267C09">
        <w:rPr>
          <w:rFonts w:asciiTheme="majorHAnsi" w:eastAsia="Times New Roman" w:hAnsiTheme="majorHAnsi" w:cstheme="majorHAnsi"/>
          <w:kern w:val="28"/>
          <w:sz w:val="20"/>
          <w:szCs w:val="20"/>
        </w:rPr>
        <w:t xml:space="preserve"> in this deployment model</w:t>
      </w:r>
      <w:r w:rsidR="00C61AEA" w:rsidRPr="00267C09">
        <w:rPr>
          <w:rFonts w:asciiTheme="majorHAnsi" w:eastAsia="Times New Roman" w:hAnsiTheme="majorHAnsi" w:cstheme="majorHAnsi"/>
          <w:kern w:val="28"/>
          <w:sz w:val="20"/>
          <w:szCs w:val="20"/>
        </w:rPr>
        <w:t xml:space="preserve">. </w:t>
      </w:r>
    </w:p>
    <w:p w14:paraId="40BB088E" w14:textId="2A6949E7" w:rsidR="001544D5" w:rsidRPr="00267C09" w:rsidRDefault="00366C47" w:rsidP="001544D5">
      <w:pPr>
        <w:pStyle w:val="ListParagraph"/>
        <w:numPr>
          <w:ilvl w:val="0"/>
          <w:numId w:val="3"/>
        </w:numPr>
        <w:spacing w:after="0" w:line="360" w:lineRule="auto"/>
        <w:rPr>
          <w:rFonts w:asciiTheme="majorHAnsi" w:hAnsiTheme="majorHAnsi" w:cstheme="majorHAnsi"/>
        </w:rPr>
      </w:pPr>
      <w:r w:rsidRPr="00267C09">
        <w:rPr>
          <w:rFonts w:asciiTheme="majorHAnsi" w:eastAsia="Times New Roman" w:hAnsiTheme="majorHAnsi" w:cstheme="majorHAnsi"/>
          <w:kern w:val="28"/>
          <w:sz w:val="20"/>
          <w:szCs w:val="20"/>
        </w:rPr>
        <w:t xml:space="preserve">This model </w:t>
      </w:r>
      <w:r w:rsidR="00B36D9F" w:rsidRPr="00267C09">
        <w:rPr>
          <w:rFonts w:asciiTheme="majorHAnsi" w:eastAsia="Times New Roman" w:hAnsiTheme="majorHAnsi" w:cstheme="majorHAnsi"/>
          <w:kern w:val="28"/>
          <w:sz w:val="20"/>
          <w:szCs w:val="20"/>
        </w:rPr>
        <w:t xml:space="preserve">is </w:t>
      </w:r>
      <w:r w:rsidR="008764A8" w:rsidRPr="00267C09">
        <w:rPr>
          <w:rFonts w:asciiTheme="majorHAnsi" w:eastAsia="Times New Roman" w:hAnsiTheme="majorHAnsi" w:cstheme="majorHAnsi"/>
          <w:kern w:val="28"/>
          <w:sz w:val="20"/>
          <w:szCs w:val="20"/>
        </w:rPr>
        <w:t>part of your annual maintenance</w:t>
      </w:r>
      <w:r w:rsidRPr="00267C09">
        <w:rPr>
          <w:rFonts w:asciiTheme="majorHAnsi" w:eastAsia="Times New Roman" w:hAnsiTheme="majorHAnsi" w:cstheme="majorHAnsi"/>
          <w:kern w:val="28"/>
          <w:sz w:val="20"/>
          <w:szCs w:val="20"/>
        </w:rPr>
        <w:t>, so there are no additional charges</w:t>
      </w:r>
      <w:r w:rsidR="007F3C1E" w:rsidRPr="00267C09">
        <w:rPr>
          <w:rFonts w:asciiTheme="majorHAnsi" w:eastAsia="Times New Roman" w:hAnsiTheme="majorHAnsi" w:cstheme="majorHAnsi"/>
          <w:kern w:val="28"/>
          <w:sz w:val="20"/>
          <w:szCs w:val="20"/>
        </w:rPr>
        <w:t xml:space="preserve"> as mentioned on the </w:t>
      </w:r>
      <w:r w:rsidRPr="00267C09">
        <w:rPr>
          <w:rFonts w:asciiTheme="majorHAnsi" w:eastAsia="Times New Roman" w:hAnsiTheme="majorHAnsi" w:cstheme="majorHAnsi"/>
          <w:kern w:val="28"/>
          <w:sz w:val="20"/>
          <w:szCs w:val="20"/>
        </w:rPr>
        <w:t>support guid</w:t>
      </w:r>
      <w:r w:rsidR="007F3C1E" w:rsidRPr="00267C09">
        <w:rPr>
          <w:rFonts w:asciiTheme="majorHAnsi" w:eastAsia="Times New Roman" w:hAnsiTheme="majorHAnsi" w:cstheme="majorHAnsi"/>
          <w:kern w:val="28"/>
          <w:sz w:val="20"/>
          <w:szCs w:val="20"/>
        </w:rPr>
        <w:t>elines</w:t>
      </w:r>
    </w:p>
    <w:p w14:paraId="04683B7E" w14:textId="77777777" w:rsidR="00486B54" w:rsidRPr="00A84072" w:rsidRDefault="00486B54" w:rsidP="001544D5">
      <w:pPr>
        <w:spacing w:after="0" w:line="360" w:lineRule="auto"/>
        <w:rPr>
          <w:rFonts w:asciiTheme="majorHAnsi" w:eastAsia="Times New Roman" w:hAnsiTheme="majorHAnsi" w:cstheme="majorHAnsi"/>
          <w:color w:val="2E74B5" w:themeColor="accent1" w:themeShade="BF"/>
          <w:sz w:val="18"/>
          <w:szCs w:val="24"/>
        </w:rPr>
      </w:pPr>
    </w:p>
    <w:p w14:paraId="2DFEB721" w14:textId="43573A66" w:rsidR="008764A8" w:rsidRPr="00A84072" w:rsidRDefault="005957E4" w:rsidP="002A2395">
      <w:pPr>
        <w:pStyle w:val="Heading2"/>
      </w:pPr>
      <w:bookmarkStart w:id="7" w:name="_Toc85031850"/>
      <w:r w:rsidRPr="00A84072">
        <w:t>Requirements</w:t>
      </w:r>
      <w:r w:rsidR="008764A8" w:rsidRPr="00A84072">
        <w:t>:</w:t>
      </w:r>
      <w:bookmarkEnd w:id="7"/>
    </w:p>
    <w:p w14:paraId="67E52A43" w14:textId="3EBB81B6" w:rsidR="009D2F61" w:rsidRPr="00267C09" w:rsidRDefault="009D2F61" w:rsidP="009D2F61">
      <w:pPr>
        <w:rPr>
          <w:rFonts w:asciiTheme="majorHAnsi" w:hAnsiTheme="majorHAnsi" w:cstheme="majorHAnsi"/>
        </w:rPr>
      </w:pPr>
      <w:r w:rsidRPr="00267C09">
        <w:rPr>
          <w:rFonts w:asciiTheme="majorHAnsi" w:hAnsiTheme="majorHAnsi" w:cstheme="majorHAnsi"/>
        </w:rPr>
        <w:tab/>
        <w:t>These requirements are prerequisites that need to be met before we begin.</w:t>
      </w:r>
    </w:p>
    <w:p w14:paraId="6FA3B1E4" w14:textId="77777777" w:rsidR="00B93D8D" w:rsidRPr="00267C09" w:rsidRDefault="00B93D8D" w:rsidP="00B93D8D">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Adequate FI resources are required to fully carry out testing and training responsibilities </w:t>
      </w:r>
    </w:p>
    <w:p w14:paraId="1C6640C2" w14:textId="4F8E7F12" w:rsidR="008852E9" w:rsidRPr="00267C09" w:rsidRDefault="008852E9"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FI MUST have </w:t>
      </w:r>
      <w:r w:rsidR="00CA4441" w:rsidRPr="00267C09">
        <w:rPr>
          <w:rFonts w:asciiTheme="majorHAnsi" w:eastAsia="Times New Roman" w:hAnsiTheme="majorHAnsi" w:cstheme="majorHAnsi"/>
          <w:kern w:val="28"/>
          <w:sz w:val="20"/>
          <w:szCs w:val="20"/>
        </w:rPr>
        <w:t>production and test</w:t>
      </w:r>
      <w:r w:rsidR="00CA4441" w:rsidRPr="00267C09" w:rsidDel="00CA4441">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servers. </w:t>
      </w:r>
    </w:p>
    <w:p w14:paraId="689C9846" w14:textId="1BFABC9B" w:rsidR="008852E9" w:rsidRPr="00267C09" w:rsidRDefault="008852E9"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If you do not have an additional server license, </w:t>
      </w:r>
      <w:r w:rsidRPr="00267C09">
        <w:rPr>
          <w:rFonts w:asciiTheme="majorHAnsi" w:hAnsiTheme="majorHAnsi" w:cstheme="majorHAnsi"/>
          <w:sz w:val="20"/>
          <w:szCs w:val="20"/>
        </w:rPr>
        <w:t xml:space="preserve">IMM </w:t>
      </w:r>
      <w:r w:rsidR="0021036F" w:rsidRPr="00267C09">
        <w:rPr>
          <w:rFonts w:asciiTheme="majorHAnsi" w:hAnsiTheme="majorHAnsi" w:cstheme="majorHAnsi"/>
          <w:sz w:val="20"/>
          <w:szCs w:val="20"/>
        </w:rPr>
        <w:t>will initiate a proposal to start this process.</w:t>
      </w:r>
      <w:r w:rsidRPr="00267C09">
        <w:rPr>
          <w:rFonts w:asciiTheme="majorHAnsi" w:hAnsiTheme="majorHAnsi" w:cstheme="majorHAnsi"/>
          <w:sz w:val="20"/>
          <w:szCs w:val="20"/>
        </w:rPr>
        <w:t xml:space="preserve"> This ensures all the eSign functionalities are thoroughly tested prior to your financial institution’s live date with no impact to production.</w:t>
      </w:r>
    </w:p>
    <w:p w14:paraId="7D223788" w14:textId="600F33D0" w:rsidR="009B6670" w:rsidRPr="00267C09" w:rsidRDefault="009B6670"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hAnsiTheme="majorHAnsi" w:cstheme="majorHAnsi"/>
          <w:sz w:val="20"/>
          <w:szCs w:val="20"/>
        </w:rPr>
        <w:t xml:space="preserve">Once the signed proposal is received, the </w:t>
      </w:r>
      <w:r w:rsidR="003F6886" w:rsidRPr="00267C09">
        <w:rPr>
          <w:rFonts w:asciiTheme="majorHAnsi" w:hAnsiTheme="majorHAnsi" w:cstheme="majorHAnsi"/>
          <w:sz w:val="20"/>
          <w:szCs w:val="20"/>
        </w:rPr>
        <w:t xml:space="preserve">IMM </w:t>
      </w:r>
      <w:r w:rsidRPr="00267C09">
        <w:rPr>
          <w:rFonts w:asciiTheme="majorHAnsi" w:hAnsiTheme="majorHAnsi" w:cstheme="majorHAnsi"/>
          <w:sz w:val="20"/>
          <w:szCs w:val="20"/>
        </w:rPr>
        <w:t>P</w:t>
      </w:r>
      <w:r w:rsidR="00A7789C" w:rsidRPr="00267C09">
        <w:rPr>
          <w:rFonts w:asciiTheme="majorHAnsi" w:hAnsiTheme="majorHAnsi" w:cstheme="majorHAnsi"/>
          <w:sz w:val="20"/>
          <w:szCs w:val="20"/>
        </w:rPr>
        <w:t xml:space="preserve">roject </w:t>
      </w:r>
      <w:r w:rsidRPr="00267C09">
        <w:rPr>
          <w:rFonts w:asciiTheme="majorHAnsi" w:hAnsiTheme="majorHAnsi" w:cstheme="majorHAnsi"/>
          <w:sz w:val="20"/>
          <w:szCs w:val="20"/>
        </w:rPr>
        <w:t>M</w:t>
      </w:r>
      <w:r w:rsidR="00A7789C" w:rsidRPr="00267C09">
        <w:rPr>
          <w:rFonts w:asciiTheme="majorHAnsi" w:hAnsiTheme="majorHAnsi" w:cstheme="majorHAnsi"/>
          <w:sz w:val="20"/>
          <w:szCs w:val="20"/>
        </w:rPr>
        <w:t>anager</w:t>
      </w:r>
      <w:r w:rsidRPr="00267C09">
        <w:rPr>
          <w:rFonts w:asciiTheme="majorHAnsi" w:hAnsiTheme="majorHAnsi" w:cstheme="majorHAnsi"/>
          <w:sz w:val="20"/>
          <w:szCs w:val="20"/>
        </w:rPr>
        <w:t xml:space="preserve"> will forward the cloning instructions to create</w:t>
      </w:r>
      <w:r w:rsidR="003F6886" w:rsidRPr="00267C09">
        <w:rPr>
          <w:rFonts w:asciiTheme="majorHAnsi" w:hAnsiTheme="majorHAnsi" w:cstheme="majorHAnsi"/>
          <w:sz w:val="20"/>
          <w:szCs w:val="20"/>
        </w:rPr>
        <w:t xml:space="preserve"> the</w:t>
      </w:r>
      <w:r w:rsidRPr="00267C09">
        <w:rPr>
          <w:rFonts w:asciiTheme="majorHAnsi" w:hAnsiTheme="majorHAnsi" w:cstheme="majorHAnsi"/>
          <w:sz w:val="20"/>
          <w:szCs w:val="20"/>
        </w:rPr>
        <w:t xml:space="preserve"> </w:t>
      </w:r>
      <w:r w:rsidR="00CA4441" w:rsidRPr="00267C09">
        <w:rPr>
          <w:rFonts w:asciiTheme="majorHAnsi" w:hAnsiTheme="majorHAnsi" w:cstheme="majorHAnsi"/>
          <w:sz w:val="20"/>
          <w:szCs w:val="20"/>
        </w:rPr>
        <w:t>tes</w:t>
      </w:r>
      <w:r w:rsidR="003F6886" w:rsidRPr="00267C09">
        <w:rPr>
          <w:rFonts w:asciiTheme="majorHAnsi" w:hAnsiTheme="majorHAnsi" w:cstheme="majorHAnsi"/>
          <w:sz w:val="20"/>
          <w:szCs w:val="20"/>
        </w:rPr>
        <w:t>t</w:t>
      </w:r>
      <w:r w:rsidR="00CA4441" w:rsidRPr="00267C09">
        <w:rPr>
          <w:rFonts w:asciiTheme="majorHAnsi" w:hAnsiTheme="majorHAnsi" w:cstheme="majorHAnsi"/>
          <w:sz w:val="20"/>
          <w:szCs w:val="20"/>
        </w:rPr>
        <w:t xml:space="preserve"> </w:t>
      </w:r>
      <w:r w:rsidRPr="00267C09">
        <w:rPr>
          <w:rFonts w:asciiTheme="majorHAnsi" w:hAnsiTheme="majorHAnsi" w:cstheme="majorHAnsi"/>
          <w:sz w:val="20"/>
          <w:szCs w:val="20"/>
        </w:rPr>
        <w:t xml:space="preserve">server which is a replica of your </w:t>
      </w:r>
      <w:r w:rsidR="00CA4441" w:rsidRPr="00267C09">
        <w:rPr>
          <w:rFonts w:asciiTheme="majorHAnsi" w:hAnsiTheme="majorHAnsi" w:cstheme="majorHAnsi"/>
          <w:sz w:val="20"/>
          <w:szCs w:val="20"/>
        </w:rPr>
        <w:t xml:space="preserve">production </w:t>
      </w:r>
      <w:r w:rsidRPr="00267C09">
        <w:rPr>
          <w:rFonts w:asciiTheme="majorHAnsi" w:hAnsiTheme="majorHAnsi" w:cstheme="majorHAnsi"/>
          <w:sz w:val="20"/>
          <w:szCs w:val="20"/>
        </w:rPr>
        <w:t>server.</w:t>
      </w:r>
    </w:p>
    <w:p w14:paraId="1163B2E5" w14:textId="6E46B8F4" w:rsidR="00B27CB6" w:rsidRPr="00267C09" w:rsidRDefault="00B27CB6" w:rsidP="00F92583">
      <w:pPr>
        <w:pStyle w:val="ListParagraph"/>
        <w:numPr>
          <w:ilvl w:val="0"/>
          <w:numId w:val="3"/>
        </w:numPr>
        <w:spacing w:after="0" w:line="360" w:lineRule="auto"/>
        <w:rPr>
          <w:rFonts w:asciiTheme="majorHAnsi" w:hAnsiTheme="majorHAnsi" w:cstheme="majorHAnsi"/>
          <w:sz w:val="20"/>
          <w:szCs w:val="20"/>
        </w:rPr>
      </w:pPr>
      <w:r w:rsidRPr="00267C09">
        <w:rPr>
          <w:rFonts w:asciiTheme="majorHAnsi" w:hAnsiTheme="majorHAnsi" w:cstheme="majorHAnsi"/>
          <w:color w:val="000000" w:themeColor="text1"/>
          <w:sz w:val="20"/>
          <w:szCs w:val="20"/>
        </w:rPr>
        <w:t xml:space="preserve">Connectivity of the eSign server to </w:t>
      </w:r>
      <w:r w:rsidR="00CA4441" w:rsidRPr="00267C09">
        <w:rPr>
          <w:rFonts w:asciiTheme="majorHAnsi" w:hAnsiTheme="majorHAnsi" w:cstheme="majorHAnsi"/>
          <w:color w:val="000000" w:themeColor="text1"/>
          <w:sz w:val="20"/>
          <w:szCs w:val="20"/>
        </w:rPr>
        <w:t xml:space="preserve">your </w:t>
      </w:r>
      <w:r w:rsidRPr="00267C09">
        <w:rPr>
          <w:rFonts w:asciiTheme="majorHAnsi" w:hAnsiTheme="majorHAnsi" w:cstheme="majorHAnsi"/>
          <w:color w:val="000000" w:themeColor="text1"/>
          <w:sz w:val="20"/>
          <w:szCs w:val="20"/>
        </w:rPr>
        <w:t>Business Systems:</w:t>
      </w:r>
    </w:p>
    <w:p w14:paraId="38D2C8D1" w14:textId="1C50877F" w:rsidR="00B27CB6" w:rsidRPr="00267C09" w:rsidRDefault="00B27CB6"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Each server (production, test, etc.) must have connectivity to the (production, test) business systems. </w:t>
      </w:r>
    </w:p>
    <w:p w14:paraId="02910D37" w14:textId="080BEEB0" w:rsidR="00A266A3" w:rsidRPr="00267C09" w:rsidRDefault="00A266A3" w:rsidP="00DB4DCC">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Note:  If you do not have a TEST Business Partner in place </w:t>
      </w:r>
      <w:r w:rsidR="00702236" w:rsidRPr="00267C09">
        <w:rPr>
          <w:rFonts w:asciiTheme="majorHAnsi" w:eastAsia="Times New Roman" w:hAnsiTheme="majorHAnsi" w:cstheme="majorHAnsi"/>
          <w:kern w:val="28"/>
          <w:sz w:val="20"/>
          <w:szCs w:val="20"/>
        </w:rPr>
        <w:t>we will test as follows:</w:t>
      </w:r>
    </w:p>
    <w:p w14:paraId="11B4ABCF" w14:textId="618A4603" w:rsidR="00A266A3" w:rsidRPr="00267C09" w:rsidRDefault="00A266A3" w:rsidP="00DB4DCC">
      <w:pPr>
        <w:pStyle w:val="ListParagraph"/>
        <w:numPr>
          <w:ilvl w:val="2"/>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XML – </w:t>
      </w:r>
      <w:r w:rsidR="00707FFA" w:rsidRPr="00267C09">
        <w:rPr>
          <w:rFonts w:asciiTheme="majorHAnsi" w:eastAsia="Times New Roman" w:hAnsiTheme="majorHAnsi" w:cstheme="majorHAnsi"/>
          <w:kern w:val="28"/>
          <w:sz w:val="20"/>
          <w:szCs w:val="20"/>
        </w:rPr>
        <w:t>W</w:t>
      </w:r>
      <w:r w:rsidRPr="00267C09">
        <w:rPr>
          <w:rFonts w:asciiTheme="majorHAnsi" w:eastAsia="Times New Roman" w:hAnsiTheme="majorHAnsi" w:cstheme="majorHAnsi"/>
          <w:kern w:val="28"/>
          <w:sz w:val="20"/>
          <w:szCs w:val="20"/>
        </w:rPr>
        <w:t>e will create a shortcut with XML in the URL</w:t>
      </w:r>
    </w:p>
    <w:p w14:paraId="5B2FD9D9" w14:textId="22A72AA7" w:rsidR="00A266A3" w:rsidRPr="00267C09" w:rsidRDefault="00A266A3" w:rsidP="00DB4DCC">
      <w:pPr>
        <w:pStyle w:val="ListParagraph"/>
        <w:numPr>
          <w:ilvl w:val="2"/>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RTS Client Printer – </w:t>
      </w:r>
      <w:r w:rsidR="00707FFA" w:rsidRPr="00267C09">
        <w:rPr>
          <w:rFonts w:asciiTheme="majorHAnsi" w:eastAsia="Times New Roman" w:hAnsiTheme="majorHAnsi" w:cstheme="majorHAnsi"/>
          <w:kern w:val="28"/>
          <w:sz w:val="20"/>
          <w:szCs w:val="20"/>
        </w:rPr>
        <w:t>We will</w:t>
      </w:r>
      <w:r w:rsidRPr="00267C09">
        <w:rPr>
          <w:rFonts w:asciiTheme="majorHAnsi" w:eastAsia="Times New Roman" w:hAnsiTheme="majorHAnsi" w:cstheme="majorHAnsi"/>
          <w:kern w:val="28"/>
          <w:sz w:val="20"/>
          <w:szCs w:val="20"/>
        </w:rPr>
        <w:t xml:space="preserve"> process thru the client</w:t>
      </w:r>
    </w:p>
    <w:p w14:paraId="586AC723" w14:textId="671FBC22" w:rsidR="00A266A3" w:rsidRPr="00267C09" w:rsidRDefault="00A266A3" w:rsidP="00DB4DCC">
      <w:pPr>
        <w:pStyle w:val="ListParagraph"/>
        <w:numPr>
          <w:ilvl w:val="2"/>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RTS API – </w:t>
      </w:r>
      <w:r w:rsidR="00D618B3" w:rsidRPr="00267C09">
        <w:rPr>
          <w:rFonts w:asciiTheme="majorHAnsi" w:eastAsia="Times New Roman" w:hAnsiTheme="majorHAnsi" w:cstheme="majorHAnsi"/>
          <w:kern w:val="28"/>
          <w:sz w:val="20"/>
          <w:szCs w:val="20"/>
        </w:rPr>
        <w:t xml:space="preserve">We will test saved sessions </w:t>
      </w:r>
    </w:p>
    <w:p w14:paraId="43161D8D" w14:textId="477A64E6" w:rsidR="0021036F" w:rsidRPr="00267C09" w:rsidRDefault="0021036F"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lastRenderedPageBreak/>
        <w:t>eSign servers (</w:t>
      </w:r>
      <w:r w:rsidR="00CA4441" w:rsidRPr="00267C09">
        <w:rPr>
          <w:rFonts w:asciiTheme="majorHAnsi" w:eastAsia="Times New Roman" w:hAnsiTheme="majorHAnsi" w:cstheme="majorHAnsi"/>
          <w:kern w:val="28"/>
          <w:sz w:val="20"/>
          <w:szCs w:val="20"/>
        </w:rPr>
        <w:t>production and test</w:t>
      </w:r>
      <w:r w:rsidRPr="00267C09">
        <w:rPr>
          <w:rFonts w:asciiTheme="majorHAnsi" w:eastAsia="Times New Roman" w:hAnsiTheme="majorHAnsi" w:cstheme="majorHAnsi"/>
          <w:kern w:val="28"/>
          <w:sz w:val="20"/>
          <w:szCs w:val="20"/>
        </w:rPr>
        <w:t xml:space="preserve">) MUST be an OVA. If not OVA, then IMM has to evaluate your current environment to formulate a project plan. </w:t>
      </w:r>
    </w:p>
    <w:p w14:paraId="5FFC6FF1" w14:textId="1C7ECDF5" w:rsidR="008764A8" w:rsidRPr="00267C09" w:rsidRDefault="007F3C1E"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eSign </w:t>
      </w:r>
      <w:r w:rsidR="00545614" w:rsidRPr="00267C09">
        <w:rPr>
          <w:rFonts w:asciiTheme="majorHAnsi" w:eastAsia="Times New Roman" w:hAnsiTheme="majorHAnsi" w:cstheme="majorHAnsi"/>
          <w:kern w:val="28"/>
          <w:sz w:val="20"/>
          <w:szCs w:val="20"/>
        </w:rPr>
        <w:t>server</w:t>
      </w:r>
      <w:r w:rsidR="0021036F" w:rsidRPr="00267C09">
        <w:rPr>
          <w:rFonts w:asciiTheme="majorHAnsi" w:eastAsia="Times New Roman" w:hAnsiTheme="majorHAnsi" w:cstheme="majorHAnsi"/>
          <w:kern w:val="28"/>
          <w:sz w:val="20"/>
          <w:szCs w:val="20"/>
        </w:rPr>
        <w:t>s (</w:t>
      </w:r>
      <w:r w:rsidR="00CA4441" w:rsidRPr="00267C09">
        <w:rPr>
          <w:rFonts w:asciiTheme="majorHAnsi" w:eastAsia="Times New Roman" w:hAnsiTheme="majorHAnsi" w:cstheme="majorHAnsi"/>
          <w:kern w:val="28"/>
          <w:sz w:val="20"/>
          <w:szCs w:val="20"/>
        </w:rPr>
        <w:t>production and test</w:t>
      </w:r>
      <w:r w:rsidR="0021036F" w:rsidRPr="00267C09">
        <w:rPr>
          <w:rFonts w:asciiTheme="majorHAnsi" w:eastAsia="Times New Roman" w:hAnsiTheme="majorHAnsi" w:cstheme="majorHAnsi"/>
          <w:kern w:val="28"/>
          <w:sz w:val="20"/>
          <w:szCs w:val="20"/>
        </w:rPr>
        <w:t>)</w:t>
      </w:r>
      <w:r w:rsidR="00545614" w:rsidRPr="00267C09">
        <w:rPr>
          <w:rFonts w:asciiTheme="majorHAnsi" w:eastAsia="Times New Roman" w:hAnsiTheme="majorHAnsi" w:cstheme="majorHAnsi"/>
          <w:kern w:val="28"/>
          <w:sz w:val="20"/>
          <w:szCs w:val="20"/>
        </w:rPr>
        <w:t xml:space="preserve"> must be running one of the following</w:t>
      </w:r>
      <w:r w:rsidR="00B36D9F" w:rsidRPr="00267C09">
        <w:rPr>
          <w:rFonts w:asciiTheme="majorHAnsi" w:eastAsia="Times New Roman" w:hAnsiTheme="majorHAnsi" w:cstheme="majorHAnsi"/>
          <w:kern w:val="28"/>
          <w:sz w:val="20"/>
          <w:szCs w:val="20"/>
        </w:rPr>
        <w:t xml:space="preserve"> operating systems</w:t>
      </w:r>
      <w:r w:rsidR="00545614" w:rsidRPr="00267C09">
        <w:rPr>
          <w:rFonts w:asciiTheme="majorHAnsi" w:eastAsia="Times New Roman" w:hAnsiTheme="majorHAnsi" w:cstheme="majorHAnsi"/>
          <w:kern w:val="28"/>
          <w:sz w:val="20"/>
          <w:szCs w:val="20"/>
        </w:rPr>
        <w:t>:</w:t>
      </w:r>
      <w:r w:rsidR="008764A8" w:rsidRPr="00267C09">
        <w:rPr>
          <w:rFonts w:asciiTheme="majorHAnsi" w:eastAsia="Times New Roman" w:hAnsiTheme="majorHAnsi" w:cstheme="majorHAnsi"/>
          <w:kern w:val="28"/>
          <w:sz w:val="20"/>
          <w:szCs w:val="20"/>
        </w:rPr>
        <w:t xml:space="preserve"> </w:t>
      </w:r>
    </w:p>
    <w:p w14:paraId="725F5ACC" w14:textId="3EE29207" w:rsidR="008764A8" w:rsidRPr="00267C09" w:rsidRDefault="008764A8"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Windows Server 2012 R2 (Standard)</w:t>
      </w:r>
      <w:r w:rsidR="006F5CBB" w:rsidRPr="00267C09">
        <w:rPr>
          <w:rFonts w:asciiTheme="majorHAnsi" w:eastAsia="Times New Roman" w:hAnsiTheme="majorHAnsi" w:cstheme="majorHAnsi"/>
          <w:kern w:val="28"/>
          <w:sz w:val="20"/>
          <w:szCs w:val="20"/>
        </w:rPr>
        <w:t>.</w:t>
      </w:r>
    </w:p>
    <w:p w14:paraId="041C1E16" w14:textId="1000D729" w:rsidR="00CE2101" w:rsidRPr="00267C09" w:rsidRDefault="008764A8"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Windows Server 2016 (Standard </w:t>
      </w:r>
      <w:r w:rsidR="00545614" w:rsidRPr="00267C09">
        <w:rPr>
          <w:rFonts w:asciiTheme="majorHAnsi" w:eastAsia="Times New Roman" w:hAnsiTheme="majorHAnsi" w:cstheme="majorHAnsi"/>
          <w:kern w:val="28"/>
          <w:sz w:val="20"/>
          <w:szCs w:val="20"/>
        </w:rPr>
        <w:t xml:space="preserve">or </w:t>
      </w:r>
      <w:r w:rsidRPr="00267C09">
        <w:rPr>
          <w:rFonts w:asciiTheme="majorHAnsi" w:eastAsia="Times New Roman" w:hAnsiTheme="majorHAnsi" w:cstheme="majorHAnsi"/>
          <w:kern w:val="28"/>
          <w:sz w:val="20"/>
          <w:szCs w:val="20"/>
        </w:rPr>
        <w:t>Datacenter)</w:t>
      </w:r>
      <w:r w:rsidR="006F5CBB" w:rsidRPr="00267C09">
        <w:rPr>
          <w:rFonts w:asciiTheme="majorHAnsi" w:eastAsia="Times New Roman" w:hAnsiTheme="majorHAnsi" w:cstheme="majorHAnsi"/>
          <w:kern w:val="28"/>
          <w:sz w:val="20"/>
          <w:szCs w:val="20"/>
        </w:rPr>
        <w:t>.</w:t>
      </w:r>
    </w:p>
    <w:p w14:paraId="0C7C543D" w14:textId="3971A5BA" w:rsidR="00CE2101" w:rsidRPr="00A84072" w:rsidRDefault="00C14104" w:rsidP="00A84072">
      <w:pPr>
        <w:pStyle w:val="Heading3"/>
      </w:pPr>
      <w:bookmarkStart w:id="8" w:name="_Toc85031851"/>
      <w:r w:rsidRPr="00A84072">
        <w:t xml:space="preserve">Detailed </w:t>
      </w:r>
      <w:r w:rsidR="00CE2101" w:rsidRPr="00A84072">
        <w:t>Steps:</w:t>
      </w:r>
      <w:bookmarkEnd w:id="8"/>
    </w:p>
    <w:p w14:paraId="47C025B7" w14:textId="4475A541" w:rsidR="000F2DCA" w:rsidRPr="00267C09" w:rsidRDefault="0036109C" w:rsidP="00F92583">
      <w:pPr>
        <w:pStyle w:val="ListParagraph"/>
        <w:numPr>
          <w:ilvl w:val="0"/>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TEST server</w:t>
      </w:r>
      <w:r w:rsidR="00DD3A86" w:rsidRPr="00267C09">
        <w:rPr>
          <w:rFonts w:asciiTheme="majorHAnsi" w:hAnsiTheme="majorHAnsi" w:cstheme="majorHAnsi"/>
          <w:sz w:val="20"/>
          <w:szCs w:val="20"/>
        </w:rPr>
        <w:t xml:space="preserve"> </w:t>
      </w:r>
      <w:r w:rsidR="0021036F" w:rsidRPr="00267C09">
        <w:rPr>
          <w:rFonts w:asciiTheme="majorHAnsi" w:hAnsiTheme="majorHAnsi" w:cstheme="majorHAnsi"/>
          <w:sz w:val="20"/>
          <w:szCs w:val="20"/>
        </w:rPr>
        <w:t xml:space="preserve">upgrading to </w:t>
      </w:r>
      <w:r w:rsidR="008852E9" w:rsidRPr="00267C09">
        <w:rPr>
          <w:rFonts w:asciiTheme="majorHAnsi" w:hAnsiTheme="majorHAnsi" w:cstheme="majorHAnsi"/>
          <w:sz w:val="20"/>
          <w:szCs w:val="20"/>
        </w:rPr>
        <w:t xml:space="preserve">eSign </w:t>
      </w:r>
      <w:r w:rsidR="00CC1658" w:rsidRPr="00267C09">
        <w:rPr>
          <w:rFonts w:asciiTheme="majorHAnsi" w:hAnsiTheme="majorHAnsi" w:cstheme="majorHAnsi"/>
          <w:sz w:val="20"/>
          <w:szCs w:val="20"/>
        </w:rPr>
        <w:t>v</w:t>
      </w:r>
      <w:r w:rsidR="00DD3A86" w:rsidRPr="00267C09">
        <w:rPr>
          <w:rFonts w:asciiTheme="majorHAnsi" w:hAnsiTheme="majorHAnsi" w:cstheme="majorHAnsi"/>
          <w:sz w:val="20"/>
          <w:szCs w:val="20"/>
        </w:rPr>
        <w:t>2020</w:t>
      </w:r>
      <w:r w:rsidR="000F2DCA" w:rsidRPr="00267C09">
        <w:rPr>
          <w:rFonts w:asciiTheme="majorHAnsi" w:hAnsiTheme="majorHAnsi" w:cstheme="majorHAnsi"/>
          <w:sz w:val="20"/>
          <w:szCs w:val="20"/>
        </w:rPr>
        <w:t>.</w:t>
      </w:r>
    </w:p>
    <w:p w14:paraId="7FF844B4" w14:textId="3096C553" w:rsidR="008852E9" w:rsidRPr="00267C09" w:rsidRDefault="0021036F" w:rsidP="00F92583">
      <w:pPr>
        <w:pStyle w:val="ListParagraph"/>
        <w:numPr>
          <w:ilvl w:val="1"/>
          <w:numId w:val="7"/>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Prior to upgrade, t</w:t>
      </w:r>
      <w:r w:rsidR="008852E9" w:rsidRPr="00267C09">
        <w:rPr>
          <w:rFonts w:asciiTheme="majorHAnsi" w:eastAsia="Times New Roman" w:hAnsiTheme="majorHAnsi" w:cstheme="majorHAnsi"/>
          <w:kern w:val="28"/>
          <w:sz w:val="20"/>
          <w:szCs w:val="20"/>
        </w:rPr>
        <w:t xml:space="preserve">he FI </w:t>
      </w:r>
      <w:r w:rsidR="00CA4441" w:rsidRPr="00267C09">
        <w:rPr>
          <w:rFonts w:asciiTheme="majorHAnsi" w:eastAsia="Times New Roman" w:hAnsiTheme="majorHAnsi" w:cstheme="majorHAnsi"/>
          <w:kern w:val="28"/>
          <w:sz w:val="20"/>
          <w:szCs w:val="20"/>
        </w:rPr>
        <w:t xml:space="preserve">is required to </w:t>
      </w:r>
      <w:r w:rsidR="008852E9" w:rsidRPr="00267C09">
        <w:rPr>
          <w:rFonts w:asciiTheme="majorHAnsi" w:eastAsia="Times New Roman" w:hAnsiTheme="majorHAnsi" w:cstheme="majorHAnsi"/>
          <w:kern w:val="28"/>
          <w:sz w:val="20"/>
          <w:szCs w:val="20"/>
        </w:rPr>
        <w:t>take a snapshot of</w:t>
      </w:r>
      <w:r w:rsidR="003F6886" w:rsidRPr="00267C09">
        <w:rPr>
          <w:rFonts w:asciiTheme="majorHAnsi" w:eastAsia="Times New Roman" w:hAnsiTheme="majorHAnsi" w:cstheme="majorHAnsi"/>
          <w:kern w:val="28"/>
          <w:sz w:val="20"/>
          <w:szCs w:val="20"/>
        </w:rPr>
        <w:t xml:space="preserve"> the</w:t>
      </w:r>
      <w:r w:rsidR="008852E9" w:rsidRPr="00267C09">
        <w:rPr>
          <w:rFonts w:asciiTheme="majorHAnsi" w:eastAsia="Times New Roman" w:hAnsiTheme="majorHAnsi" w:cstheme="majorHAnsi"/>
          <w:kern w:val="28"/>
          <w:sz w:val="20"/>
          <w:szCs w:val="20"/>
        </w:rPr>
        <w:t xml:space="preserve"> </w:t>
      </w:r>
      <w:r w:rsidR="00005012" w:rsidRPr="00267C09">
        <w:rPr>
          <w:rFonts w:asciiTheme="majorHAnsi" w:eastAsia="Times New Roman" w:hAnsiTheme="majorHAnsi" w:cstheme="majorHAnsi"/>
          <w:kern w:val="28"/>
          <w:sz w:val="20"/>
          <w:szCs w:val="20"/>
        </w:rPr>
        <w:t xml:space="preserve">test </w:t>
      </w:r>
      <w:r w:rsidR="008852E9" w:rsidRPr="00267C09">
        <w:rPr>
          <w:rFonts w:asciiTheme="majorHAnsi" w:eastAsia="Times New Roman" w:hAnsiTheme="majorHAnsi" w:cstheme="majorHAnsi"/>
          <w:kern w:val="28"/>
          <w:sz w:val="20"/>
          <w:szCs w:val="20"/>
        </w:rPr>
        <w:t>server</w:t>
      </w:r>
      <w:r w:rsidRPr="00267C09">
        <w:rPr>
          <w:rFonts w:asciiTheme="majorHAnsi" w:eastAsia="Times New Roman" w:hAnsiTheme="majorHAnsi" w:cstheme="majorHAnsi"/>
          <w:kern w:val="28"/>
          <w:sz w:val="20"/>
          <w:szCs w:val="20"/>
        </w:rPr>
        <w:t>.</w:t>
      </w:r>
    </w:p>
    <w:p w14:paraId="1B0A891B" w14:textId="390586FD" w:rsidR="0021036F" w:rsidRPr="00267C09" w:rsidRDefault="0021036F"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 xml:space="preserve">IMM </w:t>
      </w:r>
      <w:r w:rsidR="00996281" w:rsidRPr="00267C09">
        <w:rPr>
          <w:rFonts w:asciiTheme="majorHAnsi" w:hAnsiTheme="majorHAnsi" w:cstheme="majorHAnsi"/>
          <w:sz w:val="20"/>
          <w:szCs w:val="20"/>
        </w:rPr>
        <w:t xml:space="preserve">performs an in-place upgrade on </w:t>
      </w:r>
      <w:r w:rsidRPr="00267C09">
        <w:rPr>
          <w:rFonts w:asciiTheme="majorHAnsi" w:hAnsiTheme="majorHAnsi" w:cstheme="majorHAnsi"/>
          <w:sz w:val="20"/>
          <w:szCs w:val="20"/>
        </w:rPr>
        <w:t>the</w:t>
      </w:r>
      <w:r w:rsidR="003E256A" w:rsidRPr="00267C09">
        <w:rPr>
          <w:rFonts w:asciiTheme="majorHAnsi" w:hAnsiTheme="majorHAnsi" w:cstheme="majorHAnsi"/>
          <w:sz w:val="20"/>
          <w:szCs w:val="20"/>
        </w:rPr>
        <w:t xml:space="preserve"> </w:t>
      </w:r>
      <w:r w:rsidR="00005012" w:rsidRPr="00267C09">
        <w:rPr>
          <w:rFonts w:asciiTheme="majorHAnsi" w:hAnsiTheme="majorHAnsi" w:cstheme="majorHAnsi"/>
          <w:sz w:val="20"/>
          <w:szCs w:val="20"/>
        </w:rPr>
        <w:t xml:space="preserve">test </w:t>
      </w:r>
      <w:r w:rsidRPr="00267C09">
        <w:rPr>
          <w:rFonts w:asciiTheme="majorHAnsi" w:hAnsiTheme="majorHAnsi" w:cstheme="majorHAnsi"/>
          <w:sz w:val="20"/>
          <w:szCs w:val="20"/>
        </w:rPr>
        <w:t xml:space="preserve">server </w:t>
      </w:r>
      <w:r w:rsidR="00183E37" w:rsidRPr="00267C09">
        <w:rPr>
          <w:rFonts w:asciiTheme="majorHAnsi" w:hAnsiTheme="majorHAnsi" w:cstheme="majorHAnsi"/>
          <w:sz w:val="20"/>
          <w:szCs w:val="20"/>
        </w:rPr>
        <w:t xml:space="preserve">which is a mirror copy of your production server. </w:t>
      </w:r>
    </w:p>
    <w:p w14:paraId="7CD8B567" w14:textId="7AA02D4B" w:rsidR="00A266A3" w:rsidRPr="00267C09" w:rsidRDefault="000F2DCA" w:rsidP="00A266A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IMM </w:t>
      </w:r>
      <w:r w:rsidR="00CC1658" w:rsidRPr="00267C09">
        <w:rPr>
          <w:rFonts w:asciiTheme="majorHAnsi" w:eastAsia="Times New Roman" w:hAnsiTheme="majorHAnsi" w:cstheme="majorHAnsi"/>
          <w:kern w:val="28"/>
          <w:sz w:val="20"/>
          <w:szCs w:val="20"/>
        </w:rPr>
        <w:t xml:space="preserve">ensures </w:t>
      </w:r>
      <w:r w:rsidR="00C842DB" w:rsidRPr="00267C09">
        <w:rPr>
          <w:rFonts w:asciiTheme="majorHAnsi" w:eastAsia="Times New Roman" w:hAnsiTheme="majorHAnsi" w:cstheme="majorHAnsi"/>
          <w:kern w:val="28"/>
          <w:sz w:val="20"/>
          <w:szCs w:val="20"/>
        </w:rPr>
        <w:t xml:space="preserve">the </w:t>
      </w:r>
      <w:r w:rsidR="00CC1658" w:rsidRPr="00267C09">
        <w:rPr>
          <w:rFonts w:asciiTheme="majorHAnsi" w:eastAsia="Times New Roman" w:hAnsiTheme="majorHAnsi" w:cstheme="majorHAnsi"/>
          <w:kern w:val="28"/>
          <w:sz w:val="20"/>
          <w:szCs w:val="20"/>
        </w:rPr>
        <w:t>c</w:t>
      </w:r>
      <w:r w:rsidR="001410F9" w:rsidRPr="00267C09">
        <w:rPr>
          <w:rFonts w:asciiTheme="majorHAnsi" w:eastAsia="Times New Roman" w:hAnsiTheme="majorHAnsi" w:cstheme="majorHAnsi"/>
          <w:kern w:val="28"/>
          <w:sz w:val="20"/>
          <w:szCs w:val="20"/>
        </w:rPr>
        <w:t xml:space="preserve">onnectivity from </w:t>
      </w:r>
      <w:r w:rsidR="00CC1658" w:rsidRPr="00267C09">
        <w:rPr>
          <w:rFonts w:asciiTheme="majorHAnsi" w:eastAsia="Times New Roman" w:hAnsiTheme="majorHAnsi" w:cstheme="majorHAnsi"/>
          <w:kern w:val="28"/>
          <w:sz w:val="20"/>
          <w:szCs w:val="20"/>
        </w:rPr>
        <w:t xml:space="preserve">each </w:t>
      </w:r>
      <w:r w:rsidR="001410F9" w:rsidRPr="00267C09">
        <w:rPr>
          <w:rFonts w:asciiTheme="majorHAnsi" w:eastAsia="Times New Roman" w:hAnsiTheme="majorHAnsi" w:cstheme="majorHAnsi"/>
          <w:kern w:val="28"/>
          <w:sz w:val="20"/>
          <w:szCs w:val="20"/>
        </w:rPr>
        <w:t>business system</w:t>
      </w:r>
      <w:r w:rsidR="0021036F" w:rsidRPr="00267C09">
        <w:rPr>
          <w:rFonts w:asciiTheme="majorHAnsi" w:eastAsia="Times New Roman" w:hAnsiTheme="majorHAnsi" w:cstheme="majorHAnsi"/>
          <w:kern w:val="28"/>
          <w:sz w:val="20"/>
          <w:szCs w:val="20"/>
        </w:rPr>
        <w:t xml:space="preserve"> </w:t>
      </w:r>
      <w:r w:rsidR="00CC1658" w:rsidRPr="00267C09">
        <w:rPr>
          <w:rFonts w:asciiTheme="majorHAnsi" w:eastAsia="Times New Roman" w:hAnsiTheme="majorHAnsi" w:cstheme="majorHAnsi"/>
          <w:kern w:val="28"/>
          <w:sz w:val="20"/>
          <w:szCs w:val="20"/>
        </w:rPr>
        <w:t>to</w:t>
      </w:r>
      <w:r w:rsidR="0021036F" w:rsidRPr="00267C09">
        <w:rPr>
          <w:rFonts w:asciiTheme="majorHAnsi" w:eastAsia="Times New Roman" w:hAnsiTheme="majorHAnsi" w:cstheme="majorHAnsi"/>
          <w:kern w:val="28"/>
          <w:sz w:val="20"/>
          <w:szCs w:val="20"/>
        </w:rPr>
        <w:t xml:space="preserve"> eSign to</w:t>
      </w:r>
      <w:r w:rsidR="00CC1658" w:rsidRPr="00267C09">
        <w:rPr>
          <w:rFonts w:asciiTheme="majorHAnsi" w:eastAsia="Times New Roman" w:hAnsiTheme="majorHAnsi" w:cstheme="majorHAnsi"/>
          <w:kern w:val="28"/>
          <w:sz w:val="20"/>
          <w:szCs w:val="20"/>
        </w:rPr>
        <w:t xml:space="preserve"> the </w:t>
      </w:r>
      <w:r w:rsidR="001410F9" w:rsidRPr="00267C09">
        <w:rPr>
          <w:rFonts w:asciiTheme="majorHAnsi" w:eastAsia="Times New Roman" w:hAnsiTheme="majorHAnsi" w:cstheme="majorHAnsi"/>
          <w:kern w:val="28"/>
          <w:sz w:val="20"/>
          <w:szCs w:val="20"/>
        </w:rPr>
        <w:t>Imaging System</w:t>
      </w:r>
      <w:r w:rsidR="00CC1658" w:rsidRPr="00267C09">
        <w:rPr>
          <w:rFonts w:asciiTheme="majorHAnsi" w:eastAsia="Times New Roman" w:hAnsiTheme="majorHAnsi" w:cstheme="majorHAnsi"/>
          <w:kern w:val="28"/>
          <w:sz w:val="20"/>
          <w:szCs w:val="20"/>
        </w:rPr>
        <w:t>.</w:t>
      </w:r>
      <w:r w:rsidR="00A266A3" w:rsidRPr="00267C09">
        <w:rPr>
          <w:rFonts w:asciiTheme="majorHAnsi" w:eastAsia="Times New Roman" w:hAnsiTheme="majorHAnsi" w:cstheme="majorHAnsi"/>
          <w:kern w:val="28"/>
          <w:sz w:val="20"/>
          <w:szCs w:val="20"/>
        </w:rPr>
        <w:t xml:space="preserve"> </w:t>
      </w:r>
    </w:p>
    <w:p w14:paraId="2C441D77" w14:textId="055D3772" w:rsidR="00C842DB" w:rsidRPr="00267C09" w:rsidRDefault="00CC1658" w:rsidP="00F92583">
      <w:pPr>
        <w:pStyle w:val="ListParagraph"/>
        <w:numPr>
          <w:ilvl w:val="1"/>
          <w:numId w:val="7"/>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will offer </w:t>
      </w:r>
      <w:r w:rsidR="0021036F" w:rsidRPr="00267C09">
        <w:rPr>
          <w:rFonts w:asciiTheme="majorHAnsi" w:eastAsia="Times New Roman" w:hAnsiTheme="majorHAnsi" w:cstheme="majorHAnsi"/>
          <w:kern w:val="28"/>
          <w:sz w:val="20"/>
          <w:szCs w:val="20"/>
        </w:rPr>
        <w:t xml:space="preserve">new features </w:t>
      </w:r>
      <w:r w:rsidRPr="00267C09">
        <w:rPr>
          <w:rFonts w:asciiTheme="majorHAnsi" w:eastAsia="Times New Roman" w:hAnsiTheme="majorHAnsi" w:cstheme="majorHAnsi"/>
          <w:kern w:val="28"/>
          <w:sz w:val="20"/>
          <w:szCs w:val="20"/>
        </w:rPr>
        <w:t xml:space="preserve">training videos </w:t>
      </w:r>
      <w:r w:rsidR="0021036F" w:rsidRPr="00267C09">
        <w:rPr>
          <w:rFonts w:asciiTheme="majorHAnsi" w:eastAsia="Times New Roman" w:hAnsiTheme="majorHAnsi" w:cstheme="majorHAnsi"/>
          <w:kern w:val="28"/>
          <w:sz w:val="20"/>
          <w:szCs w:val="20"/>
        </w:rPr>
        <w:t>for efficient training.</w:t>
      </w:r>
    </w:p>
    <w:p w14:paraId="59AE9F88" w14:textId="20E8438A" w:rsidR="008852E9" w:rsidRPr="00267C09" w:rsidRDefault="008852E9" w:rsidP="00F92583">
      <w:pPr>
        <w:pStyle w:val="ListParagraph"/>
        <w:numPr>
          <w:ilvl w:val="1"/>
          <w:numId w:val="7"/>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financial institution will certify </w:t>
      </w:r>
      <w:r w:rsidR="00005012" w:rsidRPr="00267C09">
        <w:rPr>
          <w:rFonts w:asciiTheme="majorHAnsi" w:eastAsia="Times New Roman" w:hAnsiTheme="majorHAnsi" w:cstheme="majorHAnsi"/>
          <w:kern w:val="28"/>
          <w:sz w:val="20"/>
          <w:szCs w:val="20"/>
        </w:rPr>
        <w:t xml:space="preserve">and complete the </w:t>
      </w:r>
      <w:r w:rsidRPr="00267C09">
        <w:rPr>
          <w:rFonts w:asciiTheme="majorHAnsi" w:hAnsiTheme="majorHAnsi" w:cstheme="majorHAnsi"/>
          <w:sz w:val="20"/>
          <w:szCs w:val="20"/>
        </w:rPr>
        <w:t>eSign v2020</w:t>
      </w:r>
      <w:r w:rsidR="003F6886" w:rsidRPr="00267C09">
        <w:rPr>
          <w:rFonts w:asciiTheme="majorHAnsi" w:hAnsiTheme="majorHAnsi" w:cstheme="majorHAnsi"/>
          <w:sz w:val="20"/>
          <w:szCs w:val="20"/>
        </w:rPr>
        <w:t xml:space="preserve"> implementation</w:t>
      </w:r>
      <w:r w:rsidRPr="00267C09">
        <w:rPr>
          <w:rFonts w:asciiTheme="majorHAnsi" w:hAnsiTheme="majorHAnsi" w:cstheme="majorHAnsi"/>
          <w:sz w:val="20"/>
          <w:szCs w:val="20"/>
        </w:rPr>
        <w:t xml:space="preserve"> using </w:t>
      </w:r>
      <w:r w:rsidR="003F6886" w:rsidRPr="00267C09">
        <w:rPr>
          <w:rFonts w:asciiTheme="majorHAnsi" w:hAnsiTheme="majorHAnsi" w:cstheme="majorHAnsi"/>
          <w:sz w:val="20"/>
          <w:szCs w:val="20"/>
        </w:rPr>
        <w:t xml:space="preserve">the </w:t>
      </w:r>
      <w:r w:rsidR="0021036F" w:rsidRPr="00267C09">
        <w:rPr>
          <w:rFonts w:asciiTheme="majorHAnsi" w:hAnsiTheme="majorHAnsi" w:cstheme="majorHAnsi"/>
          <w:sz w:val="20"/>
          <w:szCs w:val="20"/>
        </w:rPr>
        <w:t>Customer Acceptance Testing</w:t>
      </w:r>
      <w:r w:rsidR="00CA4441" w:rsidRPr="00267C09">
        <w:rPr>
          <w:rFonts w:asciiTheme="majorHAnsi" w:hAnsiTheme="majorHAnsi" w:cstheme="majorHAnsi"/>
          <w:sz w:val="20"/>
          <w:szCs w:val="20"/>
        </w:rPr>
        <w:t xml:space="preserve"> matrix</w:t>
      </w:r>
      <w:r w:rsidR="003F6886" w:rsidRPr="00267C09">
        <w:rPr>
          <w:rFonts w:asciiTheme="majorHAnsi" w:hAnsiTheme="majorHAnsi" w:cstheme="majorHAnsi"/>
          <w:sz w:val="20"/>
          <w:szCs w:val="20"/>
        </w:rPr>
        <w:t xml:space="preserve"> (CAT</w:t>
      </w:r>
      <w:r w:rsidR="0021036F" w:rsidRPr="00267C09">
        <w:rPr>
          <w:rFonts w:asciiTheme="majorHAnsi" w:hAnsiTheme="majorHAnsi" w:cstheme="majorHAnsi"/>
          <w:sz w:val="20"/>
          <w:szCs w:val="20"/>
        </w:rPr>
        <w:t>)</w:t>
      </w:r>
      <w:r w:rsidR="00CA4441" w:rsidRPr="00267C09">
        <w:rPr>
          <w:rFonts w:asciiTheme="majorHAnsi" w:hAnsiTheme="majorHAnsi" w:cstheme="majorHAnsi"/>
          <w:sz w:val="20"/>
          <w:szCs w:val="20"/>
        </w:rPr>
        <w:t xml:space="preserve">. This is a checklist of all the </w:t>
      </w:r>
      <w:r w:rsidR="00005012" w:rsidRPr="00267C09">
        <w:rPr>
          <w:rFonts w:asciiTheme="majorHAnsi" w:hAnsiTheme="majorHAnsi" w:cstheme="majorHAnsi"/>
          <w:sz w:val="20"/>
          <w:szCs w:val="20"/>
        </w:rPr>
        <w:t>fundamental</w:t>
      </w:r>
      <w:r w:rsidR="00CA4441" w:rsidRPr="00267C09">
        <w:rPr>
          <w:rFonts w:asciiTheme="majorHAnsi" w:hAnsiTheme="majorHAnsi" w:cstheme="majorHAnsi"/>
          <w:sz w:val="20"/>
          <w:szCs w:val="20"/>
        </w:rPr>
        <w:t xml:space="preserve"> steps </w:t>
      </w:r>
      <w:r w:rsidR="00005012" w:rsidRPr="00267C09">
        <w:rPr>
          <w:rFonts w:asciiTheme="majorHAnsi" w:hAnsiTheme="majorHAnsi" w:cstheme="majorHAnsi"/>
          <w:sz w:val="20"/>
          <w:szCs w:val="20"/>
        </w:rPr>
        <w:t>within eSign.</w:t>
      </w:r>
    </w:p>
    <w:p w14:paraId="77BBA060" w14:textId="0E89B247" w:rsidR="000F2DCA" w:rsidRPr="00267C09" w:rsidRDefault="00CC1658"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The financial institution </w:t>
      </w:r>
      <w:r w:rsidR="008852E9" w:rsidRPr="00267C09">
        <w:rPr>
          <w:rFonts w:asciiTheme="majorHAnsi" w:eastAsia="Times New Roman" w:hAnsiTheme="majorHAnsi" w:cstheme="majorHAnsi"/>
          <w:kern w:val="28"/>
          <w:sz w:val="20"/>
          <w:szCs w:val="20"/>
        </w:rPr>
        <w:t xml:space="preserve">will then be ready for the </w:t>
      </w:r>
      <w:r w:rsidR="00005012" w:rsidRPr="00267C09">
        <w:rPr>
          <w:rFonts w:asciiTheme="majorHAnsi" w:eastAsia="Times New Roman" w:hAnsiTheme="majorHAnsi" w:cstheme="majorHAnsi"/>
          <w:kern w:val="28"/>
          <w:sz w:val="20"/>
          <w:szCs w:val="20"/>
        </w:rPr>
        <w:t>production</w:t>
      </w:r>
      <w:r w:rsidR="008852E9" w:rsidRPr="00267C09">
        <w:rPr>
          <w:rFonts w:asciiTheme="majorHAnsi" w:eastAsia="Times New Roman" w:hAnsiTheme="majorHAnsi" w:cstheme="majorHAnsi"/>
          <w:kern w:val="28"/>
          <w:sz w:val="20"/>
          <w:szCs w:val="20"/>
        </w:rPr>
        <w:t xml:space="preserve"> server upgrade.</w:t>
      </w:r>
    </w:p>
    <w:p w14:paraId="6D2B4E4B" w14:textId="7D96C46E" w:rsidR="0021036F" w:rsidRPr="00267C09" w:rsidRDefault="009B6670" w:rsidP="00F92583">
      <w:pPr>
        <w:pStyle w:val="ListParagraph"/>
        <w:numPr>
          <w:ilvl w:val="0"/>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PRODUCTION </w:t>
      </w:r>
      <w:r w:rsidR="0021036F" w:rsidRPr="00267C09">
        <w:rPr>
          <w:rFonts w:asciiTheme="majorHAnsi" w:hAnsiTheme="majorHAnsi" w:cstheme="majorHAnsi"/>
          <w:sz w:val="20"/>
          <w:szCs w:val="20"/>
        </w:rPr>
        <w:t>server upgrading to eSign v2020.</w:t>
      </w:r>
    </w:p>
    <w:p w14:paraId="1205DCF4" w14:textId="4BB49236" w:rsidR="008852E9" w:rsidRPr="00267C09" w:rsidRDefault="00996281"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Prior to upgrade, the FI </w:t>
      </w:r>
      <w:r w:rsidR="00005012" w:rsidRPr="00267C09">
        <w:rPr>
          <w:rFonts w:asciiTheme="majorHAnsi" w:eastAsia="Times New Roman" w:hAnsiTheme="majorHAnsi" w:cstheme="majorHAnsi"/>
          <w:kern w:val="28"/>
          <w:sz w:val="20"/>
          <w:szCs w:val="20"/>
        </w:rPr>
        <w:t xml:space="preserve">is required to </w:t>
      </w:r>
      <w:r w:rsidRPr="00267C09">
        <w:rPr>
          <w:rFonts w:asciiTheme="majorHAnsi" w:eastAsia="Times New Roman" w:hAnsiTheme="majorHAnsi" w:cstheme="majorHAnsi"/>
          <w:kern w:val="28"/>
          <w:sz w:val="20"/>
          <w:szCs w:val="20"/>
        </w:rPr>
        <w:t xml:space="preserve">take a snapshot of </w:t>
      </w:r>
      <w:r w:rsidR="00005012" w:rsidRPr="00267C09">
        <w:rPr>
          <w:rFonts w:asciiTheme="majorHAnsi" w:eastAsia="Times New Roman" w:hAnsiTheme="majorHAnsi" w:cstheme="majorHAnsi"/>
          <w:kern w:val="28"/>
          <w:sz w:val="20"/>
          <w:szCs w:val="20"/>
        </w:rPr>
        <w:t>their production</w:t>
      </w:r>
      <w:r w:rsidRPr="00267C09">
        <w:rPr>
          <w:rFonts w:asciiTheme="majorHAnsi" w:eastAsia="Times New Roman" w:hAnsiTheme="majorHAnsi" w:cstheme="majorHAnsi"/>
          <w:kern w:val="28"/>
          <w:sz w:val="20"/>
          <w:szCs w:val="20"/>
        </w:rPr>
        <w:t xml:space="preserve"> server.</w:t>
      </w:r>
    </w:p>
    <w:p w14:paraId="330CD751" w14:textId="38A463B8" w:rsidR="00885EF5" w:rsidRPr="00267C09" w:rsidRDefault="00DF5322"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IMM performs an in-place upgrade </w:t>
      </w:r>
      <w:r w:rsidR="003F6886" w:rsidRPr="00267C09">
        <w:rPr>
          <w:rFonts w:asciiTheme="majorHAnsi" w:eastAsia="Times New Roman" w:hAnsiTheme="majorHAnsi" w:cstheme="majorHAnsi"/>
          <w:kern w:val="28"/>
          <w:sz w:val="20"/>
          <w:szCs w:val="20"/>
        </w:rPr>
        <w:t>on</w:t>
      </w:r>
      <w:r w:rsidR="00005012"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the </w:t>
      </w:r>
      <w:r w:rsidR="00005012" w:rsidRPr="00267C09">
        <w:rPr>
          <w:rFonts w:asciiTheme="majorHAnsi" w:eastAsia="Times New Roman" w:hAnsiTheme="majorHAnsi" w:cstheme="majorHAnsi"/>
          <w:kern w:val="28"/>
          <w:sz w:val="20"/>
          <w:szCs w:val="20"/>
        </w:rPr>
        <w:t>production</w:t>
      </w:r>
      <w:r w:rsidR="00996281"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server</w:t>
      </w:r>
      <w:r w:rsidR="00996281" w:rsidRPr="00267C09">
        <w:rPr>
          <w:rFonts w:asciiTheme="majorHAnsi" w:eastAsia="Times New Roman" w:hAnsiTheme="majorHAnsi" w:cstheme="majorHAnsi"/>
          <w:kern w:val="28"/>
          <w:sz w:val="20"/>
          <w:szCs w:val="20"/>
        </w:rPr>
        <w:t xml:space="preserve"> during off hours </w:t>
      </w:r>
      <w:r w:rsidR="00005012" w:rsidRPr="00267C09">
        <w:rPr>
          <w:rFonts w:asciiTheme="majorHAnsi" w:eastAsia="Times New Roman" w:hAnsiTheme="majorHAnsi" w:cstheme="majorHAnsi"/>
          <w:kern w:val="28"/>
          <w:sz w:val="20"/>
          <w:szCs w:val="20"/>
        </w:rPr>
        <w:t>which are</w:t>
      </w:r>
      <w:r w:rsidR="00996281" w:rsidRPr="00267C09">
        <w:rPr>
          <w:rFonts w:asciiTheme="majorHAnsi" w:eastAsia="Times New Roman" w:hAnsiTheme="majorHAnsi" w:cstheme="majorHAnsi"/>
          <w:kern w:val="28"/>
          <w:sz w:val="20"/>
          <w:szCs w:val="20"/>
        </w:rPr>
        <w:t xml:space="preserve"> listed in the Customer Support Guidelines</w:t>
      </w:r>
      <w:r w:rsidR="00005012" w:rsidRPr="00267C09">
        <w:rPr>
          <w:rFonts w:asciiTheme="majorHAnsi" w:eastAsia="Times New Roman" w:hAnsiTheme="majorHAnsi" w:cstheme="majorHAnsi"/>
          <w:kern w:val="28"/>
          <w:sz w:val="20"/>
          <w:szCs w:val="20"/>
        </w:rPr>
        <w:t xml:space="preserve"> </w:t>
      </w:r>
      <w:r w:rsidR="009D2F61" w:rsidRPr="00267C09">
        <w:rPr>
          <w:rFonts w:asciiTheme="majorHAnsi" w:eastAsia="Times New Roman" w:hAnsiTheme="majorHAnsi" w:cstheme="majorHAnsi"/>
          <w:kern w:val="28"/>
          <w:sz w:val="20"/>
          <w:szCs w:val="20"/>
        </w:rPr>
        <w:t xml:space="preserve">on page 18 </w:t>
      </w:r>
      <w:hyperlink r:id="rId14" w:history="1">
        <w:r w:rsidR="00996281" w:rsidRPr="00267C09">
          <w:rPr>
            <w:rStyle w:val="Hyperlink"/>
            <w:rFonts w:asciiTheme="majorHAnsi" w:eastAsia="Times New Roman" w:hAnsiTheme="majorHAnsi" w:cstheme="majorHAnsi"/>
            <w:kern w:val="28"/>
            <w:sz w:val="20"/>
            <w:szCs w:val="20"/>
          </w:rPr>
          <w:t>https://www.immonline.com/support/information/</w:t>
        </w:r>
      </w:hyperlink>
    </w:p>
    <w:p w14:paraId="57FCCB1D" w14:textId="495A54A9" w:rsidR="000F2DCA" w:rsidRPr="00267C09" w:rsidRDefault="00005012"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During the dedicated </w:t>
      </w:r>
      <w:r w:rsidR="00C61AEA" w:rsidRPr="00267C09">
        <w:rPr>
          <w:rFonts w:asciiTheme="majorHAnsi" w:eastAsia="Times New Roman" w:hAnsiTheme="majorHAnsi" w:cstheme="majorHAnsi"/>
          <w:kern w:val="28"/>
          <w:sz w:val="20"/>
          <w:szCs w:val="20"/>
        </w:rPr>
        <w:t>two-hour</w:t>
      </w:r>
      <w:r w:rsidRPr="00267C09">
        <w:rPr>
          <w:rFonts w:asciiTheme="majorHAnsi" w:eastAsia="Times New Roman" w:hAnsiTheme="majorHAnsi" w:cstheme="majorHAnsi"/>
          <w:kern w:val="28"/>
          <w:sz w:val="20"/>
          <w:szCs w:val="20"/>
        </w:rPr>
        <w:t xml:space="preserve"> window, </w:t>
      </w:r>
      <w:r w:rsidR="00885EF5" w:rsidRPr="00267C09">
        <w:rPr>
          <w:rFonts w:asciiTheme="majorHAnsi" w:eastAsia="Times New Roman" w:hAnsiTheme="majorHAnsi" w:cstheme="majorHAnsi"/>
          <w:kern w:val="28"/>
          <w:sz w:val="20"/>
          <w:szCs w:val="20"/>
        </w:rPr>
        <w:t xml:space="preserve">IMM </w:t>
      </w:r>
      <w:r w:rsidRPr="00267C09">
        <w:rPr>
          <w:rFonts w:asciiTheme="majorHAnsi" w:eastAsia="Times New Roman" w:hAnsiTheme="majorHAnsi" w:cstheme="majorHAnsi"/>
          <w:kern w:val="28"/>
          <w:sz w:val="20"/>
          <w:szCs w:val="20"/>
        </w:rPr>
        <w:t xml:space="preserve">and the FI will </w:t>
      </w:r>
      <w:r w:rsidR="00885EF5" w:rsidRPr="00267C09">
        <w:rPr>
          <w:rFonts w:asciiTheme="majorHAnsi" w:eastAsia="Times New Roman" w:hAnsiTheme="majorHAnsi" w:cstheme="majorHAnsi"/>
          <w:kern w:val="28"/>
          <w:sz w:val="20"/>
          <w:szCs w:val="20"/>
        </w:rPr>
        <w:t xml:space="preserve">ensure </w:t>
      </w:r>
      <w:r w:rsidR="000F2DCA" w:rsidRPr="00267C09">
        <w:rPr>
          <w:rFonts w:asciiTheme="majorHAnsi" w:eastAsia="Times New Roman" w:hAnsiTheme="majorHAnsi" w:cstheme="majorHAnsi"/>
          <w:kern w:val="28"/>
          <w:sz w:val="20"/>
          <w:szCs w:val="20"/>
        </w:rPr>
        <w:t xml:space="preserve">the </w:t>
      </w:r>
      <w:r w:rsidR="00885EF5" w:rsidRPr="00267C09">
        <w:rPr>
          <w:rFonts w:asciiTheme="majorHAnsi" w:eastAsia="Times New Roman" w:hAnsiTheme="majorHAnsi" w:cstheme="majorHAnsi"/>
          <w:kern w:val="28"/>
          <w:sz w:val="20"/>
          <w:szCs w:val="20"/>
        </w:rPr>
        <w:t xml:space="preserve">connectivity from </w:t>
      </w:r>
      <w:r w:rsidR="00996281" w:rsidRPr="00267C09">
        <w:rPr>
          <w:rFonts w:asciiTheme="majorHAnsi" w:eastAsia="Times New Roman" w:hAnsiTheme="majorHAnsi" w:cstheme="majorHAnsi"/>
          <w:kern w:val="28"/>
          <w:sz w:val="20"/>
          <w:szCs w:val="20"/>
        </w:rPr>
        <w:t xml:space="preserve">each business system </w:t>
      </w:r>
      <w:r w:rsidRPr="00267C09">
        <w:rPr>
          <w:rFonts w:asciiTheme="majorHAnsi" w:eastAsia="Times New Roman" w:hAnsiTheme="majorHAnsi" w:cstheme="majorHAnsi"/>
          <w:kern w:val="28"/>
          <w:sz w:val="20"/>
          <w:szCs w:val="20"/>
        </w:rPr>
        <w:sym w:font="Wingdings" w:char="F0E0"/>
      </w:r>
      <w:r w:rsidR="00996281" w:rsidRPr="00267C09">
        <w:rPr>
          <w:rFonts w:asciiTheme="majorHAnsi" w:eastAsia="Times New Roman" w:hAnsiTheme="majorHAnsi" w:cstheme="majorHAnsi"/>
          <w:kern w:val="28"/>
          <w:sz w:val="20"/>
          <w:szCs w:val="20"/>
        </w:rPr>
        <w:t xml:space="preserve"> eSign </w:t>
      </w:r>
      <w:r w:rsidRPr="00267C09">
        <w:rPr>
          <w:rFonts w:asciiTheme="majorHAnsi" w:eastAsia="Times New Roman" w:hAnsiTheme="majorHAnsi" w:cstheme="majorHAnsi"/>
          <w:kern w:val="28"/>
          <w:sz w:val="20"/>
          <w:szCs w:val="20"/>
        </w:rPr>
        <w:sym w:font="Wingdings" w:char="F0E0"/>
      </w:r>
      <w:r w:rsidR="00996281" w:rsidRPr="00267C09">
        <w:rPr>
          <w:rFonts w:asciiTheme="majorHAnsi" w:eastAsia="Times New Roman" w:hAnsiTheme="majorHAnsi" w:cstheme="majorHAnsi"/>
          <w:kern w:val="28"/>
          <w:sz w:val="20"/>
          <w:szCs w:val="20"/>
        </w:rPr>
        <w:t xml:space="preserve"> Imaging System.</w:t>
      </w:r>
    </w:p>
    <w:p w14:paraId="0BAC16B7" w14:textId="7013DD24" w:rsidR="00996281" w:rsidRPr="00267C09" w:rsidRDefault="00005012"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At the end of the dedicated support, t</w:t>
      </w:r>
      <w:r w:rsidR="00996281" w:rsidRPr="00267C09">
        <w:rPr>
          <w:rFonts w:asciiTheme="majorHAnsi" w:eastAsia="Times New Roman" w:hAnsiTheme="majorHAnsi" w:cstheme="majorHAnsi"/>
          <w:kern w:val="28"/>
          <w:sz w:val="20"/>
          <w:szCs w:val="20"/>
        </w:rPr>
        <w:t xml:space="preserve">he FI </w:t>
      </w:r>
      <w:r w:rsidRPr="00267C09">
        <w:rPr>
          <w:rFonts w:asciiTheme="majorHAnsi" w:eastAsia="Times New Roman" w:hAnsiTheme="majorHAnsi" w:cstheme="majorHAnsi"/>
          <w:kern w:val="28"/>
          <w:sz w:val="20"/>
          <w:szCs w:val="20"/>
        </w:rPr>
        <w:t xml:space="preserve">will be </w:t>
      </w:r>
      <w:r w:rsidR="00996281" w:rsidRPr="00267C09">
        <w:rPr>
          <w:rFonts w:asciiTheme="majorHAnsi" w:eastAsia="Times New Roman" w:hAnsiTheme="majorHAnsi" w:cstheme="majorHAnsi"/>
          <w:kern w:val="28"/>
          <w:sz w:val="20"/>
          <w:szCs w:val="20"/>
        </w:rPr>
        <w:t xml:space="preserve">LIVE with </w:t>
      </w:r>
      <w:r w:rsidR="00996281" w:rsidRPr="00267C09">
        <w:rPr>
          <w:rFonts w:asciiTheme="majorHAnsi" w:hAnsiTheme="majorHAnsi" w:cstheme="majorHAnsi"/>
          <w:sz w:val="20"/>
          <w:szCs w:val="20"/>
        </w:rPr>
        <w:t>eSign v2020</w:t>
      </w:r>
      <w:r w:rsidRPr="00267C09">
        <w:rPr>
          <w:rFonts w:asciiTheme="majorHAnsi" w:hAnsiTheme="majorHAnsi" w:cstheme="majorHAnsi"/>
          <w:sz w:val="20"/>
          <w:szCs w:val="20"/>
        </w:rPr>
        <w:t xml:space="preserve"> and transitioned into </w:t>
      </w:r>
      <w:r w:rsidR="003F6886" w:rsidRPr="00267C09">
        <w:rPr>
          <w:rFonts w:asciiTheme="majorHAnsi" w:hAnsiTheme="majorHAnsi" w:cstheme="majorHAnsi"/>
          <w:sz w:val="20"/>
          <w:szCs w:val="20"/>
        </w:rPr>
        <w:t xml:space="preserve">the IMM </w:t>
      </w:r>
      <w:r w:rsidRPr="00267C09">
        <w:rPr>
          <w:rFonts w:asciiTheme="majorHAnsi" w:hAnsiTheme="majorHAnsi" w:cstheme="majorHAnsi"/>
          <w:sz w:val="20"/>
          <w:szCs w:val="20"/>
        </w:rPr>
        <w:t xml:space="preserve">Support </w:t>
      </w:r>
      <w:r w:rsidR="003F6886" w:rsidRPr="00267C09">
        <w:rPr>
          <w:rFonts w:asciiTheme="majorHAnsi" w:hAnsiTheme="majorHAnsi" w:cstheme="majorHAnsi"/>
          <w:sz w:val="20"/>
          <w:szCs w:val="20"/>
        </w:rPr>
        <w:t>department</w:t>
      </w:r>
      <w:r w:rsidR="00996281" w:rsidRPr="00267C09">
        <w:rPr>
          <w:rFonts w:asciiTheme="majorHAnsi" w:hAnsiTheme="majorHAnsi" w:cstheme="majorHAnsi"/>
          <w:sz w:val="20"/>
          <w:szCs w:val="20"/>
        </w:rPr>
        <w:t>.</w:t>
      </w:r>
    </w:p>
    <w:p w14:paraId="4517ACA2" w14:textId="71645784" w:rsidR="008803DB" w:rsidRPr="00267C09" w:rsidRDefault="008803DB" w:rsidP="008803DB">
      <w:pPr>
        <w:pStyle w:val="ListParagraph"/>
        <w:numPr>
          <w:ilvl w:val="0"/>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Dev/Train server upgrading to eSign v2020</w:t>
      </w:r>
    </w:p>
    <w:p w14:paraId="317E4F4D" w14:textId="0C595F85" w:rsidR="008803DB" w:rsidRPr="00267C09" w:rsidRDefault="008803DB" w:rsidP="008803DB">
      <w:pPr>
        <w:pStyle w:val="ListParagraph"/>
        <w:numPr>
          <w:ilvl w:val="1"/>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Cloning instructions will be provided by your Project Manager AFTER your production server has been upgraded to v2020</w:t>
      </w:r>
    </w:p>
    <w:p w14:paraId="260C818E" w14:textId="6F8D9D22" w:rsidR="008803DB" w:rsidRPr="00A84072" w:rsidRDefault="008803DB" w:rsidP="008803DB">
      <w:pPr>
        <w:spacing w:after="0" w:line="360" w:lineRule="auto"/>
        <w:ind w:left="1080"/>
        <w:rPr>
          <w:rFonts w:asciiTheme="majorHAnsi" w:hAnsiTheme="majorHAnsi" w:cstheme="majorHAnsi"/>
          <w:color w:val="2E74B5" w:themeColor="accent1" w:themeShade="BF"/>
          <w:sz w:val="20"/>
          <w:szCs w:val="20"/>
          <w:highlight w:val="yellow"/>
        </w:rPr>
      </w:pPr>
    </w:p>
    <w:p w14:paraId="2B4E3355" w14:textId="073D2820" w:rsidR="00296528" w:rsidRPr="00A84072" w:rsidRDefault="00930C85" w:rsidP="00A84072">
      <w:pPr>
        <w:pStyle w:val="Heading2"/>
      </w:pPr>
      <w:bookmarkStart w:id="9" w:name="Options_2_New_eSign_Server_Migration_due"/>
      <w:bookmarkStart w:id="10" w:name="_Toc85031852"/>
      <w:bookmarkEnd w:id="9"/>
      <w:r w:rsidRPr="00A84072">
        <w:t>Option 2</w:t>
      </w:r>
      <w:r w:rsidR="00C14104" w:rsidRPr="00A84072">
        <w:t xml:space="preserve">: </w:t>
      </w:r>
      <w:r w:rsidR="003457AF" w:rsidRPr="00A84072">
        <w:t xml:space="preserve">New </w:t>
      </w:r>
      <w:r w:rsidR="00280D48" w:rsidRPr="00A84072">
        <w:t>eSign</w:t>
      </w:r>
      <w:r w:rsidR="00CA1755" w:rsidRPr="00A84072">
        <w:t xml:space="preserve"> </w:t>
      </w:r>
      <w:r w:rsidR="00B6020C" w:rsidRPr="00A84072">
        <w:t xml:space="preserve">Server </w:t>
      </w:r>
      <w:r w:rsidR="005156F7" w:rsidRPr="00A84072">
        <w:t>(</w:t>
      </w:r>
      <w:r w:rsidR="003457AF" w:rsidRPr="00A84072">
        <w:t>Migration</w:t>
      </w:r>
      <w:r w:rsidRPr="00A84072">
        <w:t xml:space="preserve"> due to OS/S</w:t>
      </w:r>
      <w:r w:rsidR="00014ABE" w:rsidRPr="00A84072">
        <w:t>QL</w:t>
      </w:r>
      <w:r w:rsidRPr="00A84072">
        <w:t xml:space="preserve"> changes a</w:t>
      </w:r>
      <w:r w:rsidR="00014ABE" w:rsidRPr="00A84072">
        <w:t>re</w:t>
      </w:r>
      <w:r w:rsidRPr="00A84072">
        <w:t xml:space="preserve"> billable</w:t>
      </w:r>
      <w:r w:rsidR="00014ABE" w:rsidRPr="00A84072">
        <w:t>)</w:t>
      </w:r>
      <w:bookmarkEnd w:id="10"/>
    </w:p>
    <w:p w14:paraId="18FD1915" w14:textId="57EF9C06" w:rsidR="002E5630" w:rsidRPr="00A84072" w:rsidRDefault="002E5630" w:rsidP="00A84072">
      <w:pPr>
        <w:pStyle w:val="Heading3"/>
      </w:pPr>
      <w:bookmarkStart w:id="11" w:name="_Toc85031853"/>
      <w:r w:rsidRPr="00A84072">
        <w:t>Prerequisites:</w:t>
      </w:r>
      <w:bookmarkEnd w:id="11"/>
    </w:p>
    <w:p w14:paraId="77556E2D" w14:textId="29FA339E" w:rsidR="002E5630" w:rsidRPr="00267C09" w:rsidRDefault="003F6886"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The</w:t>
      </w:r>
      <w:r w:rsidR="002E5630" w:rsidRPr="00267C09">
        <w:rPr>
          <w:rFonts w:asciiTheme="majorHAnsi" w:eastAsia="Times New Roman" w:hAnsiTheme="majorHAnsi" w:cstheme="majorHAnsi"/>
          <w:kern w:val="28"/>
          <w:sz w:val="20"/>
          <w:szCs w:val="20"/>
        </w:rPr>
        <w:t xml:space="preserve"> FI MUST complete the in-place upgrade and </w:t>
      </w:r>
      <w:r w:rsidRPr="00267C09">
        <w:rPr>
          <w:rFonts w:asciiTheme="majorHAnsi" w:eastAsia="Times New Roman" w:hAnsiTheme="majorHAnsi" w:cstheme="majorHAnsi"/>
          <w:kern w:val="28"/>
          <w:sz w:val="20"/>
          <w:szCs w:val="20"/>
        </w:rPr>
        <w:t>go</w:t>
      </w:r>
      <w:r w:rsidR="00005012" w:rsidRPr="00267C09">
        <w:rPr>
          <w:rFonts w:asciiTheme="majorHAnsi" w:eastAsia="Times New Roman" w:hAnsiTheme="majorHAnsi" w:cstheme="majorHAnsi"/>
          <w:kern w:val="28"/>
          <w:sz w:val="20"/>
          <w:szCs w:val="20"/>
        </w:rPr>
        <w:t xml:space="preserve"> live with eSign 2020 in your production environment </w:t>
      </w:r>
      <w:r w:rsidR="002E5630" w:rsidRPr="00267C09">
        <w:rPr>
          <w:rFonts w:asciiTheme="majorHAnsi" w:eastAsia="Times New Roman" w:hAnsiTheme="majorHAnsi" w:cstheme="majorHAnsi"/>
          <w:kern w:val="28"/>
          <w:sz w:val="20"/>
          <w:szCs w:val="20"/>
        </w:rPr>
        <w:t xml:space="preserve">before proceeding with the </w:t>
      </w:r>
      <w:r w:rsidR="00005012" w:rsidRPr="00267C09">
        <w:rPr>
          <w:rFonts w:asciiTheme="majorHAnsi" w:eastAsia="Times New Roman" w:hAnsiTheme="majorHAnsi" w:cstheme="majorHAnsi"/>
          <w:kern w:val="28"/>
          <w:sz w:val="20"/>
          <w:szCs w:val="20"/>
        </w:rPr>
        <w:t>n</w:t>
      </w:r>
      <w:r w:rsidR="002E5630" w:rsidRPr="00267C09">
        <w:rPr>
          <w:rFonts w:asciiTheme="majorHAnsi" w:eastAsia="Times New Roman" w:hAnsiTheme="majorHAnsi" w:cstheme="majorHAnsi"/>
          <w:kern w:val="28"/>
          <w:sz w:val="20"/>
          <w:szCs w:val="20"/>
        </w:rPr>
        <w:t xml:space="preserve">ew eSign server </w:t>
      </w:r>
      <w:r w:rsidR="00005012" w:rsidRPr="00267C09">
        <w:rPr>
          <w:rFonts w:asciiTheme="majorHAnsi" w:eastAsia="Times New Roman" w:hAnsiTheme="majorHAnsi" w:cstheme="majorHAnsi"/>
          <w:kern w:val="28"/>
          <w:sz w:val="20"/>
          <w:szCs w:val="20"/>
        </w:rPr>
        <w:t>m</w:t>
      </w:r>
      <w:r w:rsidR="002E5630" w:rsidRPr="00267C09">
        <w:rPr>
          <w:rFonts w:asciiTheme="majorHAnsi" w:eastAsia="Times New Roman" w:hAnsiTheme="majorHAnsi" w:cstheme="majorHAnsi"/>
          <w:kern w:val="28"/>
          <w:sz w:val="20"/>
          <w:szCs w:val="20"/>
        </w:rPr>
        <w:t>igration.</w:t>
      </w:r>
    </w:p>
    <w:p w14:paraId="5A052065" w14:textId="398D2693" w:rsidR="002E5630" w:rsidRPr="00A84072" w:rsidRDefault="002E5630" w:rsidP="00A84072">
      <w:pPr>
        <w:pStyle w:val="Heading3"/>
      </w:pPr>
      <w:bookmarkStart w:id="12" w:name="_Toc85031854"/>
      <w:r w:rsidRPr="00A84072">
        <w:t>Requirements</w:t>
      </w:r>
      <w:r w:rsidR="00C14104" w:rsidRPr="00A84072">
        <w:t>:</w:t>
      </w:r>
      <w:bookmarkEnd w:id="12"/>
    </w:p>
    <w:p w14:paraId="71EF83DC" w14:textId="1867E66B" w:rsidR="002E5630" w:rsidRPr="00267C09" w:rsidRDefault="002E5630"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New Windows Server 2019 </w:t>
      </w:r>
      <w:r w:rsidR="00005012" w:rsidRPr="00267C09">
        <w:rPr>
          <w:rFonts w:asciiTheme="majorHAnsi" w:eastAsia="Times New Roman" w:hAnsiTheme="majorHAnsi" w:cstheme="majorHAnsi"/>
          <w:kern w:val="28"/>
          <w:sz w:val="20"/>
          <w:szCs w:val="20"/>
        </w:rPr>
        <w:t xml:space="preserve">OVA </w:t>
      </w:r>
      <w:r w:rsidRPr="00267C09">
        <w:rPr>
          <w:rFonts w:asciiTheme="majorHAnsi" w:eastAsia="Times New Roman" w:hAnsiTheme="majorHAnsi" w:cstheme="majorHAnsi"/>
          <w:kern w:val="28"/>
          <w:sz w:val="20"/>
          <w:szCs w:val="20"/>
        </w:rPr>
        <w:t>will be provided.</w:t>
      </w:r>
    </w:p>
    <w:p w14:paraId="7526C252" w14:textId="316EC93C" w:rsidR="00704619" w:rsidRPr="00267C09" w:rsidRDefault="002E5630"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lastRenderedPageBreak/>
        <w:t>If there is a digital certificate installed</w:t>
      </w:r>
      <w:r w:rsidR="00930C85" w:rsidRPr="00267C09">
        <w:rPr>
          <w:rFonts w:asciiTheme="majorHAnsi" w:eastAsia="Times New Roman" w:hAnsiTheme="majorHAnsi" w:cstheme="majorHAnsi"/>
          <w:kern w:val="28"/>
          <w:sz w:val="20"/>
          <w:szCs w:val="20"/>
        </w:rPr>
        <w:t xml:space="preserve"> for HTTPS protocol</w:t>
      </w:r>
      <w:r w:rsidRPr="00267C09">
        <w:rPr>
          <w:rFonts w:asciiTheme="majorHAnsi" w:eastAsia="Times New Roman" w:hAnsiTheme="majorHAnsi" w:cstheme="majorHAnsi"/>
          <w:kern w:val="28"/>
          <w:sz w:val="20"/>
          <w:szCs w:val="20"/>
        </w:rPr>
        <w:t xml:space="preserve"> on the current Production eSign Server, then </w:t>
      </w:r>
      <w:r w:rsidR="00014ABE" w:rsidRPr="00267C09">
        <w:rPr>
          <w:rFonts w:asciiTheme="majorHAnsi" w:eastAsia="Times New Roman" w:hAnsiTheme="majorHAnsi" w:cstheme="majorHAnsi"/>
          <w:kern w:val="28"/>
          <w:sz w:val="20"/>
          <w:szCs w:val="20"/>
        </w:rPr>
        <w:t xml:space="preserve">the </w:t>
      </w:r>
      <w:r w:rsidR="00005012" w:rsidRPr="00267C09">
        <w:rPr>
          <w:rFonts w:asciiTheme="majorHAnsi" w:eastAsia="Times New Roman" w:hAnsiTheme="majorHAnsi" w:cstheme="majorHAnsi"/>
          <w:kern w:val="28"/>
          <w:sz w:val="20"/>
          <w:szCs w:val="20"/>
        </w:rPr>
        <w:t>FI</w:t>
      </w:r>
      <w:r w:rsidR="00930C85" w:rsidRPr="00267C09">
        <w:rPr>
          <w:rFonts w:asciiTheme="majorHAnsi" w:eastAsia="Times New Roman" w:hAnsiTheme="majorHAnsi" w:cstheme="majorHAnsi"/>
          <w:kern w:val="28"/>
          <w:sz w:val="20"/>
          <w:szCs w:val="20"/>
        </w:rPr>
        <w:t xml:space="preserve"> </w:t>
      </w:r>
      <w:r w:rsidR="00014ABE" w:rsidRPr="00267C09">
        <w:rPr>
          <w:rFonts w:asciiTheme="majorHAnsi" w:eastAsia="Times New Roman" w:hAnsiTheme="majorHAnsi" w:cstheme="majorHAnsi"/>
          <w:kern w:val="28"/>
          <w:sz w:val="20"/>
          <w:szCs w:val="20"/>
        </w:rPr>
        <w:t>must migrate</w:t>
      </w:r>
      <w:r w:rsidRPr="00267C09">
        <w:rPr>
          <w:rFonts w:asciiTheme="majorHAnsi" w:eastAsia="Times New Roman" w:hAnsiTheme="majorHAnsi" w:cstheme="majorHAnsi"/>
          <w:kern w:val="28"/>
          <w:sz w:val="20"/>
          <w:szCs w:val="20"/>
        </w:rPr>
        <w:t xml:space="preserve"> the certificate before proceeding </w:t>
      </w:r>
      <w:r w:rsidR="00144E63" w:rsidRPr="00267C09">
        <w:rPr>
          <w:rFonts w:asciiTheme="majorHAnsi" w:eastAsia="Times New Roman" w:hAnsiTheme="majorHAnsi" w:cstheme="majorHAnsi"/>
          <w:kern w:val="28"/>
          <w:sz w:val="20"/>
          <w:szCs w:val="20"/>
        </w:rPr>
        <w:t xml:space="preserve">with </w:t>
      </w:r>
      <w:r w:rsidRPr="00267C09">
        <w:rPr>
          <w:rFonts w:asciiTheme="majorHAnsi" w:eastAsia="Times New Roman" w:hAnsiTheme="majorHAnsi" w:cstheme="majorHAnsi"/>
          <w:kern w:val="28"/>
          <w:sz w:val="20"/>
          <w:szCs w:val="20"/>
        </w:rPr>
        <w:t>the installation.</w:t>
      </w:r>
    </w:p>
    <w:p w14:paraId="0469AF23" w14:textId="3790828E" w:rsidR="00775B07" w:rsidRPr="00267C09" w:rsidRDefault="00014ABE" w:rsidP="00A84072">
      <w:pPr>
        <w:pStyle w:val="Heading3"/>
      </w:pPr>
      <w:bookmarkStart w:id="13" w:name="_Toc85031855"/>
      <w:r w:rsidRPr="00267C09">
        <w:t>Considerations</w:t>
      </w:r>
      <w:r w:rsidR="00775B07" w:rsidRPr="00267C09">
        <w:t>:</w:t>
      </w:r>
      <w:bookmarkEnd w:id="13"/>
    </w:p>
    <w:p w14:paraId="6BBB8340" w14:textId="00EF2B0D" w:rsidR="00A57B2C" w:rsidRPr="00267C09" w:rsidRDefault="00005012"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migration </w:t>
      </w:r>
      <w:r w:rsidR="00A57B2C" w:rsidRPr="00267C09">
        <w:rPr>
          <w:rFonts w:asciiTheme="majorHAnsi" w:eastAsia="Times New Roman" w:hAnsiTheme="majorHAnsi" w:cstheme="majorHAnsi"/>
          <w:kern w:val="28"/>
          <w:sz w:val="20"/>
          <w:szCs w:val="20"/>
        </w:rPr>
        <w:t>is typically chosen when a new server operating system is introduced.</w:t>
      </w:r>
    </w:p>
    <w:p w14:paraId="490BD327" w14:textId="56FB15F7" w:rsidR="009B6670" w:rsidRPr="00267C09" w:rsidRDefault="009B6670"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This model is not covered under your annual maintenance</w:t>
      </w:r>
      <w:r w:rsidR="00D0256F" w:rsidRPr="00267C09">
        <w:rPr>
          <w:rFonts w:asciiTheme="majorHAnsi" w:eastAsia="Times New Roman" w:hAnsiTheme="majorHAnsi" w:cstheme="majorHAnsi"/>
          <w:kern w:val="28"/>
          <w:sz w:val="20"/>
          <w:szCs w:val="20"/>
        </w:rPr>
        <w:t>.</w:t>
      </w:r>
      <w:r w:rsidRPr="00267C09">
        <w:rPr>
          <w:rFonts w:asciiTheme="majorHAnsi" w:eastAsia="Times New Roman" w:hAnsiTheme="majorHAnsi" w:cstheme="majorHAnsi"/>
          <w:kern w:val="28"/>
          <w:sz w:val="20"/>
          <w:szCs w:val="20"/>
        </w:rPr>
        <w:t xml:space="preserve"> IMM will initiate a proposal to start this process.</w:t>
      </w:r>
    </w:p>
    <w:p w14:paraId="61D75F38" w14:textId="0BEF2DD2" w:rsidR="00775B07" w:rsidRPr="00267C09" w:rsidRDefault="00A57B2C"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This deployment timeline is typically longer than 30 days</w:t>
      </w:r>
      <w:r w:rsidR="00775B07" w:rsidRPr="00267C09">
        <w:rPr>
          <w:rFonts w:asciiTheme="majorHAnsi" w:eastAsia="Times New Roman" w:hAnsiTheme="majorHAnsi" w:cstheme="majorHAnsi"/>
          <w:kern w:val="28"/>
          <w:sz w:val="20"/>
          <w:szCs w:val="20"/>
        </w:rPr>
        <w:t>.</w:t>
      </w:r>
    </w:p>
    <w:p w14:paraId="1F037C79" w14:textId="7F3C4B14" w:rsidR="00556E68" w:rsidRPr="00267C09" w:rsidRDefault="00556E68"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Your saved sessions </w:t>
      </w:r>
      <w:r w:rsidR="00B27CB6" w:rsidRPr="00267C09">
        <w:rPr>
          <w:rFonts w:asciiTheme="majorHAnsi" w:eastAsia="Times New Roman" w:hAnsiTheme="majorHAnsi" w:cstheme="majorHAnsi"/>
          <w:kern w:val="28"/>
          <w:sz w:val="20"/>
          <w:szCs w:val="20"/>
        </w:rPr>
        <w:t>from</w:t>
      </w:r>
      <w:r w:rsidR="00144E63" w:rsidRPr="00267C09">
        <w:rPr>
          <w:rFonts w:asciiTheme="majorHAnsi" w:eastAsia="Times New Roman" w:hAnsiTheme="majorHAnsi" w:cstheme="majorHAnsi"/>
          <w:kern w:val="28"/>
          <w:sz w:val="20"/>
          <w:szCs w:val="20"/>
        </w:rPr>
        <w:t xml:space="preserve"> your </w:t>
      </w:r>
      <w:r w:rsidR="00005012" w:rsidRPr="00267C09">
        <w:rPr>
          <w:rFonts w:asciiTheme="majorHAnsi" w:eastAsia="Times New Roman" w:hAnsiTheme="majorHAnsi" w:cstheme="majorHAnsi"/>
          <w:kern w:val="28"/>
          <w:sz w:val="20"/>
          <w:szCs w:val="20"/>
        </w:rPr>
        <w:t xml:space="preserve">production </w:t>
      </w:r>
      <w:r w:rsidR="00B27CB6" w:rsidRPr="00267C09">
        <w:rPr>
          <w:rFonts w:asciiTheme="majorHAnsi" w:eastAsia="Times New Roman" w:hAnsiTheme="majorHAnsi" w:cstheme="majorHAnsi"/>
          <w:kern w:val="28"/>
          <w:sz w:val="20"/>
          <w:szCs w:val="20"/>
        </w:rPr>
        <w:t xml:space="preserve">server </w:t>
      </w:r>
      <w:r w:rsidR="00A57B2C" w:rsidRPr="00267C09">
        <w:rPr>
          <w:rFonts w:asciiTheme="majorHAnsi" w:eastAsia="Times New Roman" w:hAnsiTheme="majorHAnsi" w:cstheme="majorHAnsi"/>
          <w:kern w:val="28"/>
          <w:sz w:val="20"/>
          <w:szCs w:val="20"/>
        </w:rPr>
        <w:t>may</w:t>
      </w:r>
      <w:r w:rsidRPr="00267C09">
        <w:rPr>
          <w:rFonts w:asciiTheme="majorHAnsi" w:eastAsia="Times New Roman" w:hAnsiTheme="majorHAnsi" w:cstheme="majorHAnsi"/>
          <w:kern w:val="28"/>
          <w:sz w:val="20"/>
          <w:szCs w:val="20"/>
        </w:rPr>
        <w:t xml:space="preserve"> not be carried over.</w:t>
      </w:r>
    </w:p>
    <w:p w14:paraId="3B01FFA4" w14:textId="1BA5712D" w:rsidR="00775B07" w:rsidRPr="00267C09" w:rsidRDefault="00B27CB6"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performs </w:t>
      </w:r>
      <w:r w:rsidR="00144E63" w:rsidRPr="00267C09">
        <w:rPr>
          <w:rFonts w:asciiTheme="majorHAnsi" w:eastAsia="Times New Roman" w:hAnsiTheme="majorHAnsi" w:cstheme="majorHAnsi"/>
          <w:kern w:val="28"/>
          <w:sz w:val="20"/>
          <w:szCs w:val="20"/>
        </w:rPr>
        <w:t xml:space="preserve">the </w:t>
      </w:r>
      <w:r w:rsidRPr="00267C09">
        <w:rPr>
          <w:rFonts w:asciiTheme="majorHAnsi" w:eastAsia="Times New Roman" w:hAnsiTheme="majorHAnsi" w:cstheme="majorHAnsi"/>
          <w:kern w:val="28"/>
          <w:sz w:val="20"/>
          <w:szCs w:val="20"/>
        </w:rPr>
        <w:t xml:space="preserve">migration only during off hours as listed in </w:t>
      </w:r>
      <w:r w:rsidR="00C14104" w:rsidRPr="00267C09">
        <w:rPr>
          <w:rFonts w:asciiTheme="majorHAnsi" w:eastAsia="Times New Roman" w:hAnsiTheme="majorHAnsi" w:cstheme="majorHAnsi"/>
          <w:kern w:val="28"/>
          <w:sz w:val="20"/>
          <w:szCs w:val="20"/>
        </w:rPr>
        <w:t>the Customer Support Guidelines</w:t>
      </w:r>
      <w:r w:rsidR="00636755" w:rsidRPr="00267C09">
        <w:rPr>
          <w:rFonts w:asciiTheme="majorHAnsi" w:eastAsia="Times New Roman" w:hAnsiTheme="majorHAnsi" w:cstheme="majorHAnsi"/>
          <w:kern w:val="28"/>
          <w:sz w:val="20"/>
          <w:szCs w:val="20"/>
        </w:rPr>
        <w:t xml:space="preserve"> on page 18</w:t>
      </w:r>
      <w:r w:rsidR="00C14104"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w:t>
      </w:r>
      <w:hyperlink r:id="rId15" w:history="1">
        <w:r w:rsidR="00C14104" w:rsidRPr="00267C09">
          <w:rPr>
            <w:rStyle w:val="Hyperlink"/>
            <w:rFonts w:asciiTheme="majorHAnsi" w:eastAsia="Times New Roman" w:hAnsiTheme="majorHAnsi" w:cstheme="majorHAnsi"/>
            <w:kern w:val="28"/>
            <w:sz w:val="20"/>
            <w:szCs w:val="20"/>
          </w:rPr>
          <w:t>https://www.immonline.com/support/information/</w:t>
        </w:r>
      </w:hyperlink>
      <w:r w:rsidRPr="00267C09">
        <w:rPr>
          <w:rFonts w:asciiTheme="majorHAnsi" w:eastAsia="Times New Roman" w:hAnsiTheme="majorHAnsi" w:cstheme="majorHAnsi"/>
          <w:kern w:val="28"/>
          <w:sz w:val="20"/>
          <w:szCs w:val="20"/>
        </w:rPr>
        <w:t>).</w:t>
      </w:r>
    </w:p>
    <w:p w14:paraId="3ECB7AEB" w14:textId="77777777" w:rsidR="00704619" w:rsidRPr="00267C09" w:rsidRDefault="00704619" w:rsidP="00182BAF">
      <w:pPr>
        <w:pStyle w:val="ListParagraph"/>
        <w:spacing w:after="0" w:line="360" w:lineRule="auto"/>
        <w:ind w:left="1080"/>
        <w:rPr>
          <w:rFonts w:asciiTheme="majorHAnsi" w:eastAsia="Times New Roman" w:hAnsiTheme="majorHAnsi" w:cstheme="majorHAnsi"/>
          <w:kern w:val="28"/>
          <w:sz w:val="20"/>
          <w:szCs w:val="20"/>
        </w:rPr>
      </w:pPr>
    </w:p>
    <w:p w14:paraId="6364C1F8" w14:textId="4270C279" w:rsidR="00713EF1" w:rsidRPr="00267C09" w:rsidRDefault="00713EF1" w:rsidP="00A84072">
      <w:pPr>
        <w:pStyle w:val="Heading3"/>
      </w:pPr>
      <w:bookmarkStart w:id="14" w:name="_Toc85031856"/>
      <w:r w:rsidRPr="00267C09">
        <w:t>Migration Upgrade Steps:</w:t>
      </w:r>
      <w:bookmarkEnd w:id="14"/>
    </w:p>
    <w:p w14:paraId="304CFE43" w14:textId="60BB5C78" w:rsidR="001216C5" w:rsidRPr="00267C09" w:rsidRDefault="008E02FA">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hAnsiTheme="majorHAnsi" w:cstheme="majorHAnsi"/>
          <w:sz w:val="20"/>
          <w:szCs w:val="20"/>
        </w:rPr>
        <w:t xml:space="preserve">The FI </w:t>
      </w:r>
      <w:r w:rsidR="00005012" w:rsidRPr="00267C09">
        <w:rPr>
          <w:rFonts w:asciiTheme="majorHAnsi" w:hAnsiTheme="majorHAnsi" w:cstheme="majorHAnsi"/>
          <w:sz w:val="20"/>
          <w:szCs w:val="20"/>
        </w:rPr>
        <w:t xml:space="preserve">is required to </w:t>
      </w:r>
      <w:r w:rsidRPr="00267C09">
        <w:rPr>
          <w:rFonts w:asciiTheme="majorHAnsi" w:hAnsiTheme="majorHAnsi" w:cstheme="majorHAnsi"/>
          <w:sz w:val="20"/>
          <w:szCs w:val="20"/>
        </w:rPr>
        <w:t xml:space="preserve">take a </w:t>
      </w:r>
      <w:r w:rsidR="008579EB" w:rsidRPr="00267C09">
        <w:rPr>
          <w:rFonts w:asciiTheme="majorHAnsi" w:hAnsiTheme="majorHAnsi" w:cstheme="majorHAnsi"/>
          <w:sz w:val="20"/>
          <w:szCs w:val="20"/>
        </w:rPr>
        <w:t xml:space="preserve">snapshot of </w:t>
      </w:r>
      <w:r w:rsidRPr="00267C09">
        <w:rPr>
          <w:rFonts w:asciiTheme="majorHAnsi" w:hAnsiTheme="majorHAnsi" w:cstheme="majorHAnsi"/>
          <w:sz w:val="20"/>
          <w:szCs w:val="20"/>
        </w:rPr>
        <w:t xml:space="preserve">the </w:t>
      </w:r>
      <w:r w:rsidR="00005012" w:rsidRPr="00267C09">
        <w:rPr>
          <w:rFonts w:asciiTheme="majorHAnsi" w:hAnsiTheme="majorHAnsi" w:cstheme="majorHAnsi"/>
          <w:sz w:val="20"/>
          <w:szCs w:val="20"/>
        </w:rPr>
        <w:t>p</w:t>
      </w:r>
      <w:r w:rsidR="000D078C" w:rsidRPr="00267C09">
        <w:rPr>
          <w:rFonts w:asciiTheme="majorHAnsi" w:hAnsiTheme="majorHAnsi" w:cstheme="majorHAnsi"/>
          <w:sz w:val="20"/>
          <w:szCs w:val="20"/>
        </w:rPr>
        <w:t>roduction</w:t>
      </w:r>
      <w:r w:rsidR="008579EB" w:rsidRPr="00267C09">
        <w:rPr>
          <w:rFonts w:asciiTheme="majorHAnsi" w:hAnsiTheme="majorHAnsi" w:cstheme="majorHAnsi"/>
          <w:sz w:val="20"/>
          <w:szCs w:val="20"/>
        </w:rPr>
        <w:t xml:space="preserve"> server</w:t>
      </w:r>
      <w:r w:rsidR="00005012" w:rsidRPr="00267C09">
        <w:rPr>
          <w:rFonts w:asciiTheme="majorHAnsi" w:hAnsiTheme="majorHAnsi" w:cstheme="majorHAnsi"/>
          <w:sz w:val="20"/>
          <w:szCs w:val="20"/>
        </w:rPr>
        <w:t xml:space="preserve"> and </w:t>
      </w:r>
      <w:r w:rsidR="00005012" w:rsidRPr="00267C09">
        <w:rPr>
          <w:rFonts w:asciiTheme="majorHAnsi" w:eastAsia="Times New Roman" w:hAnsiTheme="majorHAnsi" w:cstheme="majorHAnsi"/>
          <w:kern w:val="28"/>
          <w:sz w:val="20"/>
          <w:szCs w:val="20"/>
        </w:rPr>
        <w:t>a</w:t>
      </w:r>
      <w:r w:rsidR="005A2860" w:rsidRPr="00267C09">
        <w:rPr>
          <w:rFonts w:asciiTheme="majorHAnsi" w:eastAsia="Times New Roman" w:hAnsiTheme="majorHAnsi" w:cstheme="majorHAnsi"/>
          <w:kern w:val="28"/>
          <w:sz w:val="20"/>
          <w:szCs w:val="20"/>
        </w:rPr>
        <w:t xml:space="preserve"> </w:t>
      </w:r>
      <w:r w:rsidR="00B1498B" w:rsidRPr="00267C09">
        <w:rPr>
          <w:rFonts w:asciiTheme="majorHAnsi" w:eastAsia="Times New Roman" w:hAnsiTheme="majorHAnsi" w:cstheme="majorHAnsi"/>
          <w:kern w:val="28"/>
          <w:sz w:val="20"/>
          <w:szCs w:val="20"/>
        </w:rPr>
        <w:t xml:space="preserve">backup of the </w:t>
      </w:r>
      <w:r w:rsidR="00005012" w:rsidRPr="00267C09">
        <w:rPr>
          <w:rFonts w:asciiTheme="majorHAnsi" w:hAnsiTheme="majorHAnsi" w:cstheme="majorHAnsi"/>
          <w:sz w:val="20"/>
          <w:szCs w:val="20"/>
        </w:rPr>
        <w:t>production</w:t>
      </w:r>
      <w:r w:rsidR="00005012" w:rsidRPr="00267C09" w:rsidDel="00005012">
        <w:rPr>
          <w:rFonts w:asciiTheme="majorHAnsi" w:eastAsia="Times New Roman" w:hAnsiTheme="majorHAnsi" w:cstheme="majorHAnsi"/>
          <w:kern w:val="28"/>
          <w:sz w:val="20"/>
          <w:szCs w:val="20"/>
        </w:rPr>
        <w:t xml:space="preserve"> </w:t>
      </w:r>
      <w:r w:rsidR="00B1498B" w:rsidRPr="00267C09">
        <w:rPr>
          <w:rFonts w:asciiTheme="majorHAnsi" w:eastAsia="Times New Roman" w:hAnsiTheme="majorHAnsi" w:cstheme="majorHAnsi"/>
          <w:kern w:val="28"/>
          <w:sz w:val="20"/>
          <w:szCs w:val="20"/>
        </w:rPr>
        <w:t xml:space="preserve">server’s </w:t>
      </w:r>
      <w:r w:rsidR="00005012" w:rsidRPr="00267C09">
        <w:rPr>
          <w:rFonts w:asciiTheme="majorHAnsi" w:eastAsia="Times New Roman" w:hAnsiTheme="majorHAnsi" w:cstheme="majorHAnsi"/>
          <w:kern w:val="28"/>
          <w:sz w:val="20"/>
          <w:szCs w:val="20"/>
        </w:rPr>
        <w:t xml:space="preserve">eSign directories </w:t>
      </w:r>
      <w:r w:rsidR="00B1498B" w:rsidRPr="00267C09">
        <w:rPr>
          <w:rFonts w:asciiTheme="majorHAnsi" w:eastAsia="Times New Roman" w:hAnsiTheme="majorHAnsi" w:cstheme="majorHAnsi"/>
          <w:kern w:val="28"/>
          <w:sz w:val="20"/>
          <w:szCs w:val="20"/>
        </w:rPr>
        <w:t>and</w:t>
      </w:r>
      <w:r w:rsidR="003F0724" w:rsidRPr="00267C09">
        <w:rPr>
          <w:rFonts w:asciiTheme="majorHAnsi" w:eastAsia="Times New Roman" w:hAnsiTheme="majorHAnsi" w:cstheme="majorHAnsi"/>
          <w:kern w:val="28"/>
          <w:sz w:val="20"/>
          <w:szCs w:val="20"/>
        </w:rPr>
        <w:t xml:space="preserve"> </w:t>
      </w:r>
      <w:r w:rsidR="001216C5" w:rsidRPr="00267C09">
        <w:rPr>
          <w:rFonts w:asciiTheme="majorHAnsi" w:eastAsia="Times New Roman" w:hAnsiTheme="majorHAnsi" w:cstheme="majorHAnsi"/>
          <w:kern w:val="28"/>
          <w:sz w:val="20"/>
          <w:szCs w:val="20"/>
        </w:rPr>
        <w:t>database</w:t>
      </w:r>
      <w:r w:rsidR="00005012" w:rsidRPr="00267C09">
        <w:rPr>
          <w:rFonts w:asciiTheme="majorHAnsi" w:eastAsia="Times New Roman" w:hAnsiTheme="majorHAnsi" w:cstheme="majorHAnsi"/>
          <w:kern w:val="28"/>
          <w:sz w:val="20"/>
          <w:szCs w:val="20"/>
        </w:rPr>
        <w:t>s</w:t>
      </w:r>
      <w:r w:rsidR="001216C5" w:rsidRPr="00267C09">
        <w:rPr>
          <w:rFonts w:asciiTheme="majorHAnsi" w:eastAsia="Times New Roman" w:hAnsiTheme="majorHAnsi" w:cstheme="majorHAnsi"/>
          <w:kern w:val="28"/>
          <w:sz w:val="20"/>
          <w:szCs w:val="20"/>
        </w:rPr>
        <w:t xml:space="preserve">. </w:t>
      </w:r>
    </w:p>
    <w:p w14:paraId="75A90B91" w14:textId="6005C6DE" w:rsidR="001216C5" w:rsidRPr="00267C09" w:rsidRDefault="003457AF"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IMM provide</w:t>
      </w:r>
      <w:r w:rsidR="005F0A30" w:rsidRPr="00267C09">
        <w:rPr>
          <w:rFonts w:asciiTheme="majorHAnsi" w:eastAsia="Times New Roman" w:hAnsiTheme="majorHAnsi" w:cstheme="majorHAnsi"/>
          <w:kern w:val="28"/>
          <w:sz w:val="20"/>
          <w:szCs w:val="20"/>
        </w:rPr>
        <w:t>s</w:t>
      </w:r>
      <w:r w:rsidR="00CB369B" w:rsidRPr="00267C09">
        <w:rPr>
          <w:rFonts w:asciiTheme="majorHAnsi" w:eastAsia="Times New Roman" w:hAnsiTheme="majorHAnsi" w:cstheme="majorHAnsi"/>
          <w:kern w:val="28"/>
          <w:sz w:val="20"/>
          <w:szCs w:val="20"/>
        </w:rPr>
        <w:t xml:space="preserve"> </w:t>
      </w:r>
      <w:r w:rsidR="001216C5" w:rsidRPr="00267C09">
        <w:rPr>
          <w:rFonts w:asciiTheme="majorHAnsi" w:eastAsia="Times New Roman" w:hAnsiTheme="majorHAnsi" w:cstheme="majorHAnsi"/>
          <w:kern w:val="28"/>
          <w:sz w:val="20"/>
          <w:szCs w:val="20"/>
        </w:rPr>
        <w:t xml:space="preserve">the FI with the </w:t>
      </w:r>
      <w:r w:rsidR="00282F2B" w:rsidRPr="00267C09">
        <w:rPr>
          <w:rFonts w:asciiTheme="majorHAnsi" w:eastAsia="Times New Roman" w:hAnsiTheme="majorHAnsi" w:cstheme="majorHAnsi"/>
          <w:kern w:val="28"/>
          <w:sz w:val="20"/>
          <w:szCs w:val="20"/>
        </w:rPr>
        <w:t>Windows</w:t>
      </w:r>
      <w:r w:rsidRPr="00267C09">
        <w:rPr>
          <w:rFonts w:asciiTheme="majorHAnsi" w:eastAsia="Times New Roman" w:hAnsiTheme="majorHAnsi" w:cstheme="majorHAnsi"/>
          <w:kern w:val="28"/>
          <w:sz w:val="20"/>
          <w:szCs w:val="20"/>
        </w:rPr>
        <w:t xml:space="preserve"> Server</w:t>
      </w:r>
      <w:r w:rsidR="005A2860"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2019</w:t>
      </w:r>
      <w:r w:rsidR="001216C5" w:rsidRPr="00267C09">
        <w:rPr>
          <w:rFonts w:asciiTheme="majorHAnsi" w:eastAsia="Times New Roman" w:hAnsiTheme="majorHAnsi" w:cstheme="majorHAnsi"/>
          <w:kern w:val="28"/>
          <w:sz w:val="20"/>
          <w:szCs w:val="20"/>
        </w:rPr>
        <w:t xml:space="preserve"> OVA file.</w:t>
      </w:r>
    </w:p>
    <w:p w14:paraId="7E3C3424" w14:textId="4330AC2E" w:rsidR="003457AF" w:rsidRPr="00267C09" w:rsidRDefault="001216C5"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FI will need to download and configure the </w:t>
      </w:r>
      <w:r w:rsidR="005A2860" w:rsidRPr="00267C09">
        <w:rPr>
          <w:rFonts w:asciiTheme="majorHAnsi" w:eastAsia="Times New Roman" w:hAnsiTheme="majorHAnsi" w:cstheme="majorHAnsi"/>
          <w:kern w:val="28"/>
          <w:sz w:val="20"/>
          <w:szCs w:val="20"/>
        </w:rPr>
        <w:t xml:space="preserve">Windows Server 2019 </w:t>
      </w:r>
      <w:r w:rsidRPr="00267C09">
        <w:rPr>
          <w:rFonts w:asciiTheme="majorHAnsi" w:eastAsia="Times New Roman" w:hAnsiTheme="majorHAnsi" w:cstheme="majorHAnsi"/>
          <w:kern w:val="28"/>
          <w:sz w:val="20"/>
          <w:szCs w:val="20"/>
        </w:rPr>
        <w:t>OVA file in preparation for the migration</w:t>
      </w:r>
      <w:r w:rsidR="00C61AEA" w:rsidRPr="00267C09">
        <w:rPr>
          <w:rFonts w:asciiTheme="majorHAnsi" w:eastAsia="Times New Roman" w:hAnsiTheme="majorHAnsi" w:cstheme="majorHAnsi"/>
          <w:kern w:val="28"/>
          <w:sz w:val="20"/>
          <w:szCs w:val="20"/>
        </w:rPr>
        <w:t xml:space="preserve">. </w:t>
      </w:r>
    </w:p>
    <w:p w14:paraId="07ABA87C" w14:textId="77777777" w:rsidR="00B01FD3" w:rsidRPr="00267C09" w:rsidRDefault="00282F2B" w:rsidP="00B01FD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In order to replace the </w:t>
      </w:r>
      <w:r w:rsidR="00DF05B6" w:rsidRPr="00267C09">
        <w:rPr>
          <w:rFonts w:asciiTheme="majorHAnsi" w:eastAsia="Times New Roman" w:hAnsiTheme="majorHAnsi" w:cstheme="majorHAnsi"/>
          <w:kern w:val="28"/>
          <w:sz w:val="20"/>
          <w:szCs w:val="20"/>
        </w:rPr>
        <w:t>original</w:t>
      </w:r>
      <w:r w:rsidR="00AB343F" w:rsidRPr="00267C09">
        <w:rPr>
          <w:rFonts w:asciiTheme="majorHAnsi" w:eastAsia="Times New Roman" w:hAnsiTheme="majorHAnsi" w:cstheme="majorHAnsi"/>
          <w:kern w:val="28"/>
          <w:sz w:val="20"/>
          <w:szCs w:val="20"/>
        </w:rPr>
        <w:t xml:space="preserve"> production eSign server, </w:t>
      </w:r>
      <w:r w:rsidRPr="00267C09">
        <w:rPr>
          <w:rFonts w:asciiTheme="majorHAnsi" w:eastAsia="Times New Roman" w:hAnsiTheme="majorHAnsi" w:cstheme="majorHAnsi"/>
          <w:kern w:val="28"/>
          <w:sz w:val="20"/>
          <w:szCs w:val="20"/>
        </w:rPr>
        <w:t xml:space="preserve">the </w:t>
      </w:r>
      <w:r w:rsidR="00E20E85" w:rsidRPr="00267C09">
        <w:rPr>
          <w:rFonts w:asciiTheme="majorHAnsi" w:eastAsia="Times New Roman" w:hAnsiTheme="majorHAnsi" w:cstheme="majorHAnsi"/>
          <w:kern w:val="28"/>
          <w:sz w:val="20"/>
          <w:szCs w:val="20"/>
        </w:rPr>
        <w:t xml:space="preserve">FI </w:t>
      </w:r>
      <w:r w:rsidR="00161892" w:rsidRPr="00267C09">
        <w:rPr>
          <w:rFonts w:asciiTheme="majorHAnsi" w:eastAsia="Times New Roman" w:hAnsiTheme="majorHAnsi" w:cstheme="majorHAnsi"/>
          <w:kern w:val="28"/>
          <w:sz w:val="20"/>
          <w:szCs w:val="20"/>
        </w:rPr>
        <w:t>must rename</w:t>
      </w:r>
      <w:r w:rsidR="005A2860" w:rsidRPr="00267C09">
        <w:rPr>
          <w:rFonts w:asciiTheme="majorHAnsi" w:eastAsia="Times New Roman" w:hAnsiTheme="majorHAnsi" w:cstheme="majorHAnsi"/>
          <w:kern w:val="28"/>
          <w:sz w:val="20"/>
          <w:szCs w:val="20"/>
        </w:rPr>
        <w:t xml:space="preserve"> the new Windows Server 2019 OVA</w:t>
      </w:r>
      <w:r w:rsidR="00AB343F" w:rsidRPr="00267C09">
        <w:rPr>
          <w:rFonts w:asciiTheme="majorHAnsi" w:eastAsia="Times New Roman" w:hAnsiTheme="majorHAnsi" w:cstheme="majorHAnsi"/>
          <w:kern w:val="28"/>
          <w:sz w:val="20"/>
          <w:szCs w:val="20"/>
        </w:rPr>
        <w:t>’s</w:t>
      </w:r>
      <w:r w:rsidR="005A2860" w:rsidRPr="00267C09">
        <w:rPr>
          <w:rFonts w:asciiTheme="majorHAnsi" w:eastAsia="Times New Roman" w:hAnsiTheme="majorHAnsi" w:cstheme="majorHAnsi"/>
          <w:kern w:val="28"/>
          <w:sz w:val="20"/>
          <w:szCs w:val="20"/>
        </w:rPr>
        <w:t xml:space="preserve"> IP </w:t>
      </w:r>
      <w:r w:rsidR="00DC33A1" w:rsidRPr="00267C09">
        <w:rPr>
          <w:rFonts w:asciiTheme="majorHAnsi" w:eastAsia="Times New Roman" w:hAnsiTheme="majorHAnsi" w:cstheme="majorHAnsi"/>
          <w:kern w:val="28"/>
          <w:sz w:val="20"/>
          <w:szCs w:val="20"/>
        </w:rPr>
        <w:t xml:space="preserve">address </w:t>
      </w:r>
      <w:r w:rsidR="00EB6062" w:rsidRPr="00267C09">
        <w:rPr>
          <w:rFonts w:asciiTheme="majorHAnsi" w:eastAsia="Times New Roman" w:hAnsiTheme="majorHAnsi" w:cstheme="majorHAnsi"/>
          <w:kern w:val="28"/>
          <w:sz w:val="20"/>
          <w:szCs w:val="20"/>
        </w:rPr>
        <w:t xml:space="preserve">and </w:t>
      </w:r>
      <w:r w:rsidR="00AB343F" w:rsidRPr="00267C09">
        <w:rPr>
          <w:rFonts w:asciiTheme="majorHAnsi" w:eastAsia="Times New Roman" w:hAnsiTheme="majorHAnsi" w:cstheme="majorHAnsi"/>
          <w:kern w:val="28"/>
          <w:sz w:val="20"/>
          <w:szCs w:val="20"/>
        </w:rPr>
        <w:t xml:space="preserve">DNS name </w:t>
      </w:r>
      <w:r w:rsidR="00DC33A1" w:rsidRPr="00267C09">
        <w:rPr>
          <w:rFonts w:asciiTheme="majorHAnsi" w:eastAsia="Times New Roman" w:hAnsiTheme="majorHAnsi" w:cstheme="majorHAnsi"/>
          <w:kern w:val="28"/>
          <w:sz w:val="20"/>
          <w:szCs w:val="20"/>
        </w:rPr>
        <w:t>to match the</w:t>
      </w:r>
      <w:r w:rsidR="00B1498B" w:rsidRPr="00267C09">
        <w:rPr>
          <w:rFonts w:asciiTheme="majorHAnsi" w:eastAsia="Times New Roman" w:hAnsiTheme="majorHAnsi" w:cstheme="majorHAnsi"/>
          <w:kern w:val="28"/>
          <w:sz w:val="20"/>
          <w:szCs w:val="20"/>
        </w:rPr>
        <w:t xml:space="preserve"> </w:t>
      </w:r>
      <w:r w:rsidR="00DF05B6" w:rsidRPr="00267C09">
        <w:rPr>
          <w:rFonts w:asciiTheme="majorHAnsi" w:eastAsia="Times New Roman" w:hAnsiTheme="majorHAnsi" w:cstheme="majorHAnsi"/>
          <w:kern w:val="28"/>
          <w:sz w:val="20"/>
          <w:szCs w:val="20"/>
        </w:rPr>
        <w:t>original</w:t>
      </w:r>
      <w:r w:rsidR="00AB343F" w:rsidRPr="00267C09">
        <w:rPr>
          <w:rFonts w:asciiTheme="majorHAnsi" w:eastAsia="Times New Roman" w:hAnsiTheme="majorHAnsi" w:cstheme="majorHAnsi"/>
          <w:kern w:val="28"/>
          <w:sz w:val="20"/>
          <w:szCs w:val="20"/>
        </w:rPr>
        <w:t xml:space="preserve"> production eSign server</w:t>
      </w:r>
      <w:r w:rsidRPr="00267C09">
        <w:rPr>
          <w:rFonts w:asciiTheme="majorHAnsi" w:eastAsia="Times New Roman" w:hAnsiTheme="majorHAnsi" w:cstheme="majorHAnsi"/>
          <w:kern w:val="28"/>
          <w:sz w:val="20"/>
          <w:szCs w:val="20"/>
        </w:rPr>
        <w:t>.</w:t>
      </w:r>
      <w:r w:rsidR="00AB343F" w:rsidRPr="00267C09">
        <w:rPr>
          <w:rFonts w:asciiTheme="majorHAnsi" w:eastAsia="Times New Roman" w:hAnsiTheme="majorHAnsi" w:cstheme="majorHAnsi"/>
          <w:kern w:val="28"/>
          <w:sz w:val="20"/>
          <w:szCs w:val="20"/>
        </w:rPr>
        <w:t xml:space="preserve"> </w:t>
      </w:r>
      <w:r w:rsidR="00B01FD3" w:rsidRPr="00267C09">
        <w:rPr>
          <w:rFonts w:asciiTheme="majorHAnsi" w:eastAsia="Times New Roman" w:hAnsiTheme="majorHAnsi" w:cstheme="majorHAnsi"/>
          <w:kern w:val="28"/>
          <w:sz w:val="20"/>
          <w:szCs w:val="20"/>
        </w:rPr>
        <w:t>The original production eSign server needs to be powered down prior to performing these steps.</w:t>
      </w:r>
    </w:p>
    <w:p w14:paraId="4C91B7E7" w14:textId="391C36C8" w:rsidR="00BB4A48" w:rsidRPr="00267C09" w:rsidRDefault="00BB4A48" w:rsidP="00BB4A48">
      <w:pPr>
        <w:spacing w:after="0" w:line="36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AB343F" w:rsidRPr="00267C09">
        <w:rPr>
          <w:rFonts w:asciiTheme="majorHAnsi" w:eastAsia="Times New Roman" w:hAnsiTheme="majorHAnsi" w:cstheme="majorHAnsi"/>
          <w:kern w:val="28"/>
          <w:sz w:val="20"/>
          <w:szCs w:val="20"/>
        </w:rPr>
        <w:t xml:space="preserve">Ex: </w:t>
      </w:r>
      <w:r w:rsidR="00DF05B6" w:rsidRPr="00267C09">
        <w:rPr>
          <w:rFonts w:asciiTheme="majorHAnsi" w:eastAsia="Times New Roman" w:hAnsiTheme="majorHAnsi" w:cstheme="majorHAnsi"/>
          <w:kern w:val="28"/>
          <w:sz w:val="20"/>
          <w:szCs w:val="20"/>
        </w:rPr>
        <w:t>Original</w:t>
      </w:r>
      <w:r w:rsidRPr="00267C09">
        <w:rPr>
          <w:rFonts w:asciiTheme="majorHAnsi" w:eastAsia="Times New Roman" w:hAnsiTheme="majorHAnsi" w:cstheme="majorHAnsi"/>
          <w:kern w:val="28"/>
          <w:sz w:val="20"/>
          <w:szCs w:val="20"/>
        </w:rPr>
        <w:t xml:space="preserve"> production eSign server = IMMeSign</w:t>
      </w:r>
    </w:p>
    <w:p w14:paraId="087A64E5" w14:textId="2BB097CA" w:rsidR="001216C5" w:rsidRPr="00267C09" w:rsidRDefault="00BB4A48" w:rsidP="00BB4A48">
      <w:pPr>
        <w:spacing w:after="0" w:line="36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New Windows Server 2019 OVA = IMMeSign</w:t>
      </w:r>
    </w:p>
    <w:p w14:paraId="65D8BA03" w14:textId="3173497D" w:rsidR="00DC33A1" w:rsidRPr="00267C09" w:rsidRDefault="00DC33A1" w:rsidP="00F92583">
      <w:pPr>
        <w:pStyle w:val="ListParagraph"/>
        <w:numPr>
          <w:ilvl w:val="1"/>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This </w:t>
      </w:r>
      <w:r w:rsidR="00B1498B" w:rsidRPr="00267C09">
        <w:rPr>
          <w:rFonts w:asciiTheme="majorHAnsi" w:eastAsia="Times New Roman" w:hAnsiTheme="majorHAnsi" w:cstheme="majorHAnsi"/>
          <w:kern w:val="28"/>
          <w:sz w:val="20"/>
          <w:szCs w:val="20"/>
        </w:rPr>
        <w:t>eliminates the need</w:t>
      </w:r>
      <w:r w:rsidRPr="00267C09">
        <w:rPr>
          <w:rFonts w:asciiTheme="majorHAnsi" w:eastAsia="Times New Roman" w:hAnsiTheme="majorHAnsi" w:cstheme="majorHAnsi"/>
          <w:kern w:val="28"/>
          <w:sz w:val="20"/>
          <w:szCs w:val="20"/>
        </w:rPr>
        <w:t xml:space="preserve"> to contact </w:t>
      </w:r>
      <w:r w:rsidR="001216C5" w:rsidRPr="00267C09">
        <w:rPr>
          <w:rFonts w:asciiTheme="majorHAnsi" w:eastAsia="Times New Roman" w:hAnsiTheme="majorHAnsi" w:cstheme="majorHAnsi"/>
          <w:kern w:val="28"/>
          <w:sz w:val="20"/>
          <w:szCs w:val="20"/>
        </w:rPr>
        <w:t xml:space="preserve">the </w:t>
      </w:r>
      <w:r w:rsidR="00260700" w:rsidRPr="00267C09">
        <w:rPr>
          <w:rFonts w:asciiTheme="majorHAnsi" w:eastAsia="Times New Roman" w:hAnsiTheme="majorHAnsi" w:cstheme="majorHAnsi"/>
          <w:kern w:val="28"/>
          <w:sz w:val="20"/>
          <w:szCs w:val="20"/>
        </w:rPr>
        <w:t>B</w:t>
      </w:r>
      <w:r w:rsidRPr="00267C09">
        <w:rPr>
          <w:rFonts w:asciiTheme="majorHAnsi" w:eastAsia="Times New Roman" w:hAnsiTheme="majorHAnsi" w:cstheme="majorHAnsi"/>
          <w:kern w:val="28"/>
          <w:sz w:val="20"/>
          <w:szCs w:val="20"/>
        </w:rPr>
        <w:t xml:space="preserve">usiness </w:t>
      </w:r>
      <w:r w:rsidR="00260700" w:rsidRPr="00267C09">
        <w:rPr>
          <w:rFonts w:asciiTheme="majorHAnsi" w:eastAsia="Times New Roman" w:hAnsiTheme="majorHAnsi" w:cstheme="majorHAnsi"/>
          <w:kern w:val="28"/>
          <w:sz w:val="20"/>
          <w:szCs w:val="20"/>
        </w:rPr>
        <w:t>P</w:t>
      </w:r>
      <w:r w:rsidR="00CB369B" w:rsidRPr="00267C09">
        <w:rPr>
          <w:rFonts w:asciiTheme="majorHAnsi" w:eastAsia="Times New Roman" w:hAnsiTheme="majorHAnsi" w:cstheme="majorHAnsi"/>
          <w:kern w:val="28"/>
          <w:sz w:val="20"/>
          <w:szCs w:val="20"/>
        </w:rPr>
        <w:t>artners</w:t>
      </w:r>
      <w:r w:rsidRPr="00267C09">
        <w:rPr>
          <w:rFonts w:asciiTheme="majorHAnsi" w:eastAsia="Times New Roman" w:hAnsiTheme="majorHAnsi" w:cstheme="majorHAnsi"/>
          <w:kern w:val="28"/>
          <w:sz w:val="20"/>
          <w:szCs w:val="20"/>
        </w:rPr>
        <w:t xml:space="preserve"> to change eSign credentials.</w:t>
      </w:r>
    </w:p>
    <w:p w14:paraId="32446D7A" w14:textId="2094A749" w:rsidR="00EB6062" w:rsidRPr="00267C09" w:rsidRDefault="00F83E84"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w:t>
      </w:r>
      <w:r w:rsidR="00282F2B" w:rsidRPr="00267C09">
        <w:rPr>
          <w:rFonts w:asciiTheme="majorHAnsi" w:eastAsia="Times New Roman" w:hAnsiTheme="majorHAnsi" w:cstheme="majorHAnsi"/>
          <w:kern w:val="28"/>
          <w:sz w:val="20"/>
          <w:szCs w:val="20"/>
        </w:rPr>
        <w:t>re</w:t>
      </w:r>
      <w:r w:rsidR="00DC33A1" w:rsidRPr="00267C09">
        <w:rPr>
          <w:rFonts w:asciiTheme="majorHAnsi" w:eastAsia="Times New Roman" w:hAnsiTheme="majorHAnsi" w:cstheme="majorHAnsi"/>
          <w:kern w:val="28"/>
          <w:sz w:val="20"/>
          <w:szCs w:val="20"/>
        </w:rPr>
        <w:t>pair</w:t>
      </w:r>
      <w:r w:rsidRPr="00267C09">
        <w:rPr>
          <w:rFonts w:asciiTheme="majorHAnsi" w:eastAsia="Times New Roman" w:hAnsiTheme="majorHAnsi" w:cstheme="majorHAnsi"/>
          <w:kern w:val="28"/>
          <w:sz w:val="20"/>
          <w:szCs w:val="20"/>
        </w:rPr>
        <w:t>s</w:t>
      </w:r>
      <w:r w:rsidR="00DC33A1" w:rsidRPr="00267C09">
        <w:rPr>
          <w:rFonts w:asciiTheme="majorHAnsi" w:eastAsia="Times New Roman" w:hAnsiTheme="majorHAnsi" w:cstheme="majorHAnsi"/>
          <w:kern w:val="28"/>
          <w:sz w:val="20"/>
          <w:szCs w:val="20"/>
        </w:rPr>
        <w:t xml:space="preserve"> </w:t>
      </w:r>
      <w:r w:rsidR="00282F2B" w:rsidRPr="00267C09">
        <w:rPr>
          <w:rFonts w:asciiTheme="majorHAnsi" w:eastAsia="Times New Roman" w:hAnsiTheme="majorHAnsi" w:cstheme="majorHAnsi"/>
          <w:kern w:val="28"/>
          <w:sz w:val="20"/>
          <w:szCs w:val="20"/>
        </w:rPr>
        <w:t xml:space="preserve">the </w:t>
      </w:r>
      <w:r w:rsidR="00DC33A1" w:rsidRPr="00267C09">
        <w:rPr>
          <w:rFonts w:asciiTheme="majorHAnsi" w:eastAsia="Times New Roman" w:hAnsiTheme="majorHAnsi" w:cstheme="majorHAnsi"/>
          <w:kern w:val="28"/>
          <w:sz w:val="20"/>
          <w:szCs w:val="20"/>
        </w:rPr>
        <w:t>eSign 2020</w:t>
      </w:r>
      <w:r w:rsidR="00282F2B" w:rsidRPr="00267C09">
        <w:rPr>
          <w:rFonts w:asciiTheme="majorHAnsi" w:eastAsia="Times New Roman" w:hAnsiTheme="majorHAnsi" w:cstheme="majorHAnsi"/>
          <w:kern w:val="28"/>
          <w:sz w:val="20"/>
          <w:szCs w:val="20"/>
        </w:rPr>
        <w:t xml:space="preserve"> setup.</w:t>
      </w:r>
    </w:p>
    <w:p w14:paraId="64814156" w14:textId="564AB9B1" w:rsidR="00161892" w:rsidRPr="00267C09" w:rsidRDefault="00161892" w:rsidP="00161892">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 restore of the backup to the new Windows Server 2019 OVA file will occur</w:t>
      </w:r>
      <w:r w:rsidR="00C61AEA" w:rsidRPr="00267C09">
        <w:rPr>
          <w:rFonts w:asciiTheme="majorHAnsi" w:eastAsia="Times New Roman" w:hAnsiTheme="majorHAnsi" w:cstheme="majorHAnsi"/>
          <w:kern w:val="28"/>
          <w:sz w:val="20"/>
          <w:szCs w:val="20"/>
        </w:rPr>
        <w:t xml:space="preserve">. </w:t>
      </w:r>
    </w:p>
    <w:p w14:paraId="27A7DD43" w14:textId="199759AF" w:rsidR="003A5A68" w:rsidRPr="00267C09" w:rsidRDefault="005A2860"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w:t>
      </w:r>
      <w:r w:rsidR="00F83E84" w:rsidRPr="00267C09">
        <w:rPr>
          <w:rFonts w:asciiTheme="majorHAnsi" w:eastAsia="Times New Roman" w:hAnsiTheme="majorHAnsi" w:cstheme="majorHAnsi"/>
          <w:kern w:val="28"/>
          <w:sz w:val="20"/>
          <w:szCs w:val="20"/>
        </w:rPr>
        <w:t>MM ensures connectivity from each business syste</w:t>
      </w:r>
      <w:r w:rsidR="00282F2B" w:rsidRPr="00267C09">
        <w:rPr>
          <w:rFonts w:asciiTheme="majorHAnsi" w:eastAsia="Times New Roman" w:hAnsiTheme="majorHAnsi" w:cstheme="majorHAnsi"/>
          <w:kern w:val="28"/>
          <w:sz w:val="20"/>
          <w:szCs w:val="20"/>
        </w:rPr>
        <w:t xml:space="preserve">m, </w:t>
      </w:r>
      <w:r w:rsidR="00C61AEA" w:rsidRPr="00267C09">
        <w:rPr>
          <w:rFonts w:asciiTheme="majorHAnsi" w:eastAsia="Times New Roman" w:hAnsiTheme="majorHAnsi" w:cstheme="majorHAnsi"/>
          <w:kern w:val="28"/>
          <w:sz w:val="20"/>
          <w:szCs w:val="20"/>
        </w:rPr>
        <w:t>as well as</w:t>
      </w:r>
      <w:r w:rsidR="00282F2B" w:rsidRPr="00267C09">
        <w:rPr>
          <w:rFonts w:asciiTheme="majorHAnsi" w:eastAsia="Times New Roman" w:hAnsiTheme="majorHAnsi" w:cstheme="majorHAnsi"/>
          <w:kern w:val="28"/>
          <w:sz w:val="20"/>
          <w:szCs w:val="20"/>
        </w:rPr>
        <w:t xml:space="preserve"> </w:t>
      </w:r>
      <w:r w:rsidR="00161892" w:rsidRPr="00267C09">
        <w:rPr>
          <w:rFonts w:asciiTheme="majorHAnsi" w:eastAsia="Times New Roman" w:hAnsiTheme="majorHAnsi" w:cstheme="majorHAnsi"/>
          <w:kern w:val="28"/>
          <w:sz w:val="20"/>
          <w:szCs w:val="20"/>
        </w:rPr>
        <w:t>ingestion in</w:t>
      </w:r>
      <w:r w:rsidR="00282F2B" w:rsidRPr="00267C09">
        <w:rPr>
          <w:rFonts w:asciiTheme="majorHAnsi" w:eastAsia="Times New Roman" w:hAnsiTheme="majorHAnsi" w:cstheme="majorHAnsi"/>
          <w:kern w:val="28"/>
          <w:sz w:val="20"/>
          <w:szCs w:val="20"/>
        </w:rPr>
        <w:t xml:space="preserve">to </w:t>
      </w:r>
      <w:r w:rsidR="00161892" w:rsidRPr="00267C09">
        <w:rPr>
          <w:rFonts w:asciiTheme="majorHAnsi" w:eastAsia="Times New Roman" w:hAnsiTheme="majorHAnsi" w:cstheme="majorHAnsi"/>
          <w:kern w:val="28"/>
          <w:sz w:val="20"/>
          <w:szCs w:val="20"/>
        </w:rPr>
        <w:t>your</w:t>
      </w:r>
      <w:r w:rsidR="00F83E84" w:rsidRPr="00267C09">
        <w:rPr>
          <w:rFonts w:asciiTheme="majorHAnsi" w:eastAsia="Times New Roman" w:hAnsiTheme="majorHAnsi" w:cstheme="majorHAnsi"/>
          <w:kern w:val="28"/>
          <w:sz w:val="20"/>
          <w:szCs w:val="20"/>
        </w:rPr>
        <w:t xml:space="preserve"> Imaging System</w:t>
      </w:r>
      <w:r w:rsidRPr="00267C09">
        <w:rPr>
          <w:rFonts w:asciiTheme="majorHAnsi" w:eastAsia="Times New Roman" w:hAnsiTheme="majorHAnsi" w:cstheme="majorHAnsi"/>
          <w:kern w:val="28"/>
          <w:sz w:val="20"/>
          <w:szCs w:val="20"/>
        </w:rPr>
        <w:t>.</w:t>
      </w:r>
    </w:p>
    <w:p w14:paraId="58D4CA37" w14:textId="435BF230" w:rsidR="001216C5" w:rsidRPr="00267C09" w:rsidRDefault="00144E63"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After the migration, if</w:t>
      </w:r>
      <w:r w:rsidR="001216C5" w:rsidRPr="00267C09">
        <w:rPr>
          <w:rFonts w:asciiTheme="majorHAnsi" w:eastAsia="Times New Roman" w:hAnsiTheme="majorHAnsi" w:cstheme="majorHAnsi"/>
          <w:kern w:val="28"/>
          <w:sz w:val="20"/>
          <w:szCs w:val="20"/>
        </w:rPr>
        <w:t xml:space="preserve"> the FI has two server licenses</w:t>
      </w:r>
      <w:r w:rsidRPr="00267C09">
        <w:rPr>
          <w:rFonts w:asciiTheme="majorHAnsi" w:eastAsia="Times New Roman" w:hAnsiTheme="majorHAnsi" w:cstheme="majorHAnsi"/>
          <w:kern w:val="28"/>
          <w:sz w:val="20"/>
          <w:szCs w:val="20"/>
        </w:rPr>
        <w:t>,</w:t>
      </w:r>
      <w:r w:rsidR="001216C5" w:rsidRPr="00267C09">
        <w:rPr>
          <w:rFonts w:asciiTheme="majorHAnsi" w:eastAsia="Times New Roman" w:hAnsiTheme="majorHAnsi" w:cstheme="majorHAnsi"/>
          <w:kern w:val="28"/>
          <w:sz w:val="20"/>
          <w:szCs w:val="20"/>
        </w:rPr>
        <w:t xml:space="preserve"> </w:t>
      </w:r>
      <w:r w:rsidR="00EB6062" w:rsidRPr="00267C09">
        <w:rPr>
          <w:rFonts w:asciiTheme="majorHAnsi" w:eastAsia="Times New Roman" w:hAnsiTheme="majorHAnsi" w:cstheme="majorHAnsi"/>
          <w:kern w:val="28"/>
          <w:sz w:val="20"/>
          <w:szCs w:val="20"/>
        </w:rPr>
        <w:t xml:space="preserve">IMM will provide the </w:t>
      </w:r>
      <w:r w:rsidR="001216C5" w:rsidRPr="00267C09">
        <w:rPr>
          <w:rFonts w:asciiTheme="majorHAnsi" w:eastAsia="Times New Roman" w:hAnsiTheme="majorHAnsi" w:cstheme="majorHAnsi"/>
          <w:kern w:val="28"/>
          <w:sz w:val="20"/>
          <w:szCs w:val="20"/>
        </w:rPr>
        <w:t xml:space="preserve">FI </w:t>
      </w:r>
      <w:r w:rsidR="00EB6062" w:rsidRPr="00267C09">
        <w:rPr>
          <w:rFonts w:asciiTheme="majorHAnsi" w:eastAsia="Times New Roman" w:hAnsiTheme="majorHAnsi" w:cstheme="majorHAnsi"/>
          <w:kern w:val="28"/>
          <w:sz w:val="20"/>
          <w:szCs w:val="20"/>
        </w:rPr>
        <w:t>with the OVA cloning steps</w:t>
      </w:r>
      <w:r w:rsidR="00C61AEA" w:rsidRPr="00267C09">
        <w:rPr>
          <w:rFonts w:asciiTheme="majorHAnsi" w:eastAsia="Times New Roman" w:hAnsiTheme="majorHAnsi" w:cstheme="majorHAnsi"/>
          <w:kern w:val="28"/>
          <w:sz w:val="20"/>
          <w:szCs w:val="20"/>
        </w:rPr>
        <w:t xml:space="preserve">. </w:t>
      </w:r>
    </w:p>
    <w:p w14:paraId="47D860D4" w14:textId="3FFBBE06" w:rsidR="001216C5" w:rsidRPr="00267C09" w:rsidRDefault="001216C5">
      <w:pPr>
        <w:pStyle w:val="ListParagraph"/>
        <w:numPr>
          <w:ilvl w:val="1"/>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w:t>
      </w:r>
      <w:r w:rsidR="00EB6062" w:rsidRPr="00267C09">
        <w:rPr>
          <w:rFonts w:asciiTheme="majorHAnsi" w:eastAsia="Times New Roman" w:hAnsiTheme="majorHAnsi" w:cstheme="majorHAnsi"/>
          <w:kern w:val="28"/>
          <w:sz w:val="20"/>
          <w:szCs w:val="20"/>
        </w:rPr>
        <w:t xml:space="preserve">FI may </w:t>
      </w:r>
      <w:r w:rsidRPr="00267C09">
        <w:rPr>
          <w:rFonts w:asciiTheme="majorHAnsi" w:eastAsia="Times New Roman" w:hAnsiTheme="majorHAnsi" w:cstheme="majorHAnsi"/>
          <w:kern w:val="28"/>
          <w:sz w:val="20"/>
          <w:szCs w:val="20"/>
        </w:rPr>
        <w:t>clone</w:t>
      </w:r>
      <w:r w:rsidR="00EB6062" w:rsidRPr="00267C09">
        <w:rPr>
          <w:rFonts w:asciiTheme="majorHAnsi" w:eastAsia="Times New Roman" w:hAnsiTheme="majorHAnsi" w:cstheme="majorHAnsi"/>
          <w:kern w:val="28"/>
          <w:sz w:val="20"/>
          <w:szCs w:val="20"/>
        </w:rPr>
        <w:t xml:space="preserve"> their new production </w:t>
      </w:r>
      <w:r w:rsidRPr="00267C09">
        <w:rPr>
          <w:rFonts w:asciiTheme="majorHAnsi" w:eastAsia="Times New Roman" w:hAnsiTheme="majorHAnsi" w:cstheme="majorHAnsi"/>
          <w:kern w:val="28"/>
          <w:sz w:val="20"/>
          <w:szCs w:val="20"/>
        </w:rPr>
        <w:t>server</w:t>
      </w:r>
      <w:r w:rsidR="00EB6062" w:rsidRPr="00267C09">
        <w:rPr>
          <w:rFonts w:asciiTheme="majorHAnsi" w:eastAsia="Times New Roman" w:hAnsiTheme="majorHAnsi" w:cstheme="majorHAnsi"/>
          <w:kern w:val="28"/>
          <w:sz w:val="20"/>
          <w:szCs w:val="20"/>
        </w:rPr>
        <w:t xml:space="preserve"> </w:t>
      </w:r>
      <w:r w:rsidR="00161892" w:rsidRPr="00267C09">
        <w:rPr>
          <w:rFonts w:asciiTheme="majorHAnsi" w:eastAsia="Times New Roman" w:hAnsiTheme="majorHAnsi" w:cstheme="majorHAnsi"/>
          <w:kern w:val="28"/>
          <w:sz w:val="20"/>
          <w:szCs w:val="20"/>
        </w:rPr>
        <w:t>which</w:t>
      </w:r>
      <w:r w:rsidR="00EB6062"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will serve as a new test environment</w:t>
      </w:r>
      <w:r w:rsidR="00C61AEA" w:rsidRPr="00267C09">
        <w:rPr>
          <w:rFonts w:asciiTheme="majorHAnsi" w:eastAsia="Times New Roman" w:hAnsiTheme="majorHAnsi" w:cstheme="majorHAnsi"/>
          <w:kern w:val="28"/>
          <w:sz w:val="20"/>
          <w:szCs w:val="20"/>
        </w:rPr>
        <w:t xml:space="preserve">. </w:t>
      </w:r>
    </w:p>
    <w:p w14:paraId="15EB53CC" w14:textId="77777777" w:rsidR="00930C85" w:rsidRPr="00267C09" w:rsidRDefault="00930C85">
      <w:pPr>
        <w:rPr>
          <w:rFonts w:asciiTheme="majorHAnsi" w:eastAsia="Times New Roman" w:hAnsiTheme="majorHAnsi" w:cstheme="majorHAnsi"/>
          <w:b/>
          <w:bCs/>
          <w:color w:val="6054EF"/>
          <w:sz w:val="26"/>
          <w:szCs w:val="26"/>
        </w:rPr>
      </w:pPr>
      <w:r w:rsidRPr="00267C09">
        <w:rPr>
          <w:rFonts w:asciiTheme="majorHAnsi" w:hAnsiTheme="majorHAnsi" w:cstheme="majorHAnsi"/>
        </w:rPr>
        <w:br w:type="page"/>
      </w:r>
    </w:p>
    <w:p w14:paraId="75E357D2" w14:textId="662AE04A" w:rsidR="00B45315" w:rsidRPr="00267C09" w:rsidRDefault="00517A87" w:rsidP="00A84072">
      <w:pPr>
        <w:pStyle w:val="Heading1"/>
      </w:pPr>
      <w:bookmarkStart w:id="15" w:name="_Toc85031857"/>
      <w:r w:rsidRPr="00267C09">
        <w:lastRenderedPageBreak/>
        <w:t xml:space="preserve">Upgrading from </w:t>
      </w:r>
      <w:r w:rsidR="00693099" w:rsidRPr="00267C09">
        <w:t>eSign 2017 or lower</w:t>
      </w:r>
      <w:bookmarkEnd w:id="15"/>
      <w:r w:rsidR="00693099" w:rsidRPr="00267C09">
        <w:t xml:space="preserve"> </w:t>
      </w:r>
    </w:p>
    <w:p w14:paraId="647F968D" w14:textId="77777777" w:rsidR="00693099" w:rsidRPr="00267C09" w:rsidRDefault="00693099" w:rsidP="00112ADE">
      <w:pPr>
        <w:spacing w:after="0" w:line="240" w:lineRule="auto"/>
        <w:rPr>
          <w:rFonts w:asciiTheme="majorHAnsi" w:eastAsia="Times New Roman" w:hAnsiTheme="majorHAnsi" w:cstheme="majorHAnsi"/>
          <w:kern w:val="28"/>
          <w:sz w:val="20"/>
          <w:szCs w:val="20"/>
        </w:rPr>
      </w:pPr>
    </w:p>
    <w:p w14:paraId="2BECD56A" w14:textId="7D5176A5" w:rsidR="007C7117" w:rsidRPr="00267C09" w:rsidRDefault="007C7117" w:rsidP="001D2349">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This section is required to be reviewed and assessed if your version of eSign is 2017.x or lowe</w:t>
      </w:r>
      <w:r w:rsidR="00161892" w:rsidRPr="00267C09">
        <w:rPr>
          <w:rFonts w:asciiTheme="majorHAnsi" w:eastAsia="Times New Roman" w:hAnsiTheme="majorHAnsi" w:cstheme="majorHAnsi"/>
          <w:kern w:val="28"/>
          <w:sz w:val="20"/>
          <w:szCs w:val="20"/>
        </w:rPr>
        <w:t>r</w:t>
      </w:r>
      <w:bookmarkStart w:id="16" w:name="_Unique_FIID_name"/>
      <w:bookmarkEnd w:id="16"/>
      <w:r w:rsidRPr="00267C09">
        <w:rPr>
          <w:rFonts w:asciiTheme="majorHAnsi" w:eastAsia="Times New Roman" w:hAnsiTheme="majorHAnsi" w:cstheme="majorHAnsi"/>
          <w:kern w:val="28"/>
          <w:sz w:val="20"/>
          <w:szCs w:val="20"/>
        </w:rPr>
        <w:t xml:space="preserve"> prior to proceeding with the upgrade to eSign 2020. If we find that you have these types of situations in your current environment, we will need to work together to address.</w:t>
      </w:r>
    </w:p>
    <w:p w14:paraId="521EBBC1" w14:textId="3FFFDC87" w:rsidR="00B45315" w:rsidRPr="00267C09" w:rsidRDefault="00B45315" w:rsidP="00A84072">
      <w:pPr>
        <w:pStyle w:val="Heading2"/>
      </w:pPr>
      <w:bookmarkStart w:id="17" w:name="_Toc85031858"/>
      <w:r w:rsidRPr="00267C09">
        <w:t>Unique FIID name</w:t>
      </w:r>
      <w:bookmarkEnd w:id="17"/>
      <w:r w:rsidRPr="00267C09">
        <w:t xml:space="preserve"> </w:t>
      </w:r>
    </w:p>
    <w:p w14:paraId="49279A59" w14:textId="43311F67" w:rsidR="007C7117" w:rsidRPr="00267C09" w:rsidRDefault="00B45315" w:rsidP="00F92583">
      <w:pPr>
        <w:pStyle w:val="ListParagraph"/>
        <w:numPr>
          <w:ilvl w:val="0"/>
          <w:numId w:val="1"/>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Each FI ID within eSign must be </w:t>
      </w:r>
      <w:r w:rsidR="004234B7" w:rsidRPr="00267C09">
        <w:rPr>
          <w:rFonts w:asciiTheme="majorHAnsi" w:eastAsia="Times New Roman" w:hAnsiTheme="majorHAnsi" w:cstheme="majorHAnsi"/>
          <w:kern w:val="28"/>
          <w:sz w:val="20"/>
          <w:szCs w:val="20"/>
        </w:rPr>
        <w:t xml:space="preserve">a </w:t>
      </w:r>
      <w:r w:rsidRPr="00267C09">
        <w:rPr>
          <w:rFonts w:asciiTheme="majorHAnsi" w:eastAsia="Times New Roman" w:hAnsiTheme="majorHAnsi" w:cstheme="majorHAnsi"/>
          <w:kern w:val="28"/>
          <w:sz w:val="20"/>
          <w:szCs w:val="20"/>
        </w:rPr>
        <w:t>unique name if on the same server</w:t>
      </w:r>
      <w:r w:rsidR="00C61AEA" w:rsidRPr="00267C09">
        <w:rPr>
          <w:rFonts w:asciiTheme="majorHAnsi" w:eastAsia="Times New Roman" w:hAnsiTheme="majorHAnsi" w:cstheme="majorHAnsi"/>
          <w:kern w:val="28"/>
          <w:sz w:val="20"/>
          <w:szCs w:val="20"/>
        </w:rPr>
        <w:t xml:space="preserve">. </w:t>
      </w:r>
    </w:p>
    <w:p w14:paraId="60F5A38D" w14:textId="77777777" w:rsidR="007C7117" w:rsidRPr="00267C09" w:rsidRDefault="007C7117" w:rsidP="007C7117">
      <w:pPr>
        <w:spacing w:after="0" w:line="240" w:lineRule="auto"/>
        <w:rPr>
          <w:rFonts w:asciiTheme="majorHAnsi" w:eastAsia="Times New Roman" w:hAnsiTheme="majorHAnsi" w:cstheme="majorHAnsi"/>
          <w:kern w:val="28"/>
          <w:sz w:val="20"/>
          <w:szCs w:val="20"/>
        </w:rPr>
      </w:pPr>
    </w:p>
    <w:p w14:paraId="5C0DE356" w14:textId="5119AC59" w:rsidR="00B45315" w:rsidRPr="00267C09" w:rsidRDefault="00B45315" w:rsidP="007C7117">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Example: </w:t>
      </w:r>
    </w:p>
    <w:p w14:paraId="1BD747F1" w14:textId="77777777" w:rsidR="00B45315" w:rsidRPr="00267C09" w:rsidRDefault="00B45315" w:rsidP="00B45315">
      <w:pPr>
        <w:pStyle w:val="ListParagraph"/>
        <w:spacing w:after="0" w:line="240" w:lineRule="auto"/>
        <w:rPr>
          <w:rFonts w:asciiTheme="majorHAnsi" w:eastAsia="Times New Roman" w:hAnsiTheme="majorHAnsi" w:cstheme="majorHAnsi"/>
          <w:kern w:val="28"/>
          <w:sz w:val="20"/>
          <w:szCs w:val="20"/>
        </w:rPr>
      </w:pPr>
    </w:p>
    <w:tbl>
      <w:tblPr>
        <w:tblStyle w:val="TableGrid"/>
        <w:tblW w:w="0" w:type="auto"/>
        <w:tblInd w:w="607" w:type="dxa"/>
        <w:tblLook w:val="04A0" w:firstRow="1" w:lastRow="0" w:firstColumn="1" w:lastColumn="0" w:noHBand="0" w:noVBand="1"/>
      </w:tblPr>
      <w:tblGrid>
        <w:gridCol w:w="918"/>
        <w:gridCol w:w="3780"/>
        <w:gridCol w:w="2610"/>
      </w:tblGrid>
      <w:tr w:rsidR="002B1C4D" w:rsidRPr="00267C09" w14:paraId="3B6EF5D8" w14:textId="77777777" w:rsidTr="00D77647">
        <w:tc>
          <w:tcPr>
            <w:tcW w:w="918" w:type="dxa"/>
          </w:tcPr>
          <w:p w14:paraId="36C8889D" w14:textId="77777777" w:rsidR="002B1C4D" w:rsidRPr="00267C09" w:rsidRDefault="002B1C4D" w:rsidP="00036B31">
            <w:pPr>
              <w:rPr>
                <w:rFonts w:asciiTheme="majorHAnsi" w:eastAsia="Times New Roman" w:hAnsiTheme="majorHAnsi" w:cstheme="majorHAnsi"/>
                <w:b/>
                <w:kern w:val="28"/>
                <w:sz w:val="20"/>
                <w:szCs w:val="20"/>
              </w:rPr>
            </w:pPr>
          </w:p>
        </w:tc>
        <w:tc>
          <w:tcPr>
            <w:tcW w:w="3780" w:type="dxa"/>
          </w:tcPr>
          <w:p w14:paraId="2CEFA6AB" w14:textId="16BEF4F8" w:rsidR="002B1C4D" w:rsidRPr="00267C09" w:rsidRDefault="002B1C4D" w:rsidP="00036B31">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FI ID Name within one eSign Server</w:t>
            </w:r>
          </w:p>
        </w:tc>
        <w:tc>
          <w:tcPr>
            <w:tcW w:w="2610" w:type="dxa"/>
          </w:tcPr>
          <w:p w14:paraId="00D9B7DB" w14:textId="77777777" w:rsidR="002B1C4D" w:rsidRPr="00267C09" w:rsidRDefault="002B1C4D" w:rsidP="00036B31">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Supported – Yes or No</w:t>
            </w:r>
          </w:p>
        </w:tc>
      </w:tr>
      <w:tr w:rsidR="00D77647" w:rsidRPr="00267C09" w14:paraId="6BF77469" w14:textId="77777777" w:rsidTr="00D77647">
        <w:tc>
          <w:tcPr>
            <w:tcW w:w="918" w:type="dxa"/>
            <w:vMerge w:val="restart"/>
          </w:tcPr>
          <w:p w14:paraId="64B3F43A" w14:textId="476D9E5E" w:rsidR="00D77647" w:rsidRPr="00267C09" w:rsidRDefault="00D77647" w:rsidP="008729F6">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Before</w:t>
            </w:r>
          </w:p>
        </w:tc>
        <w:tc>
          <w:tcPr>
            <w:tcW w:w="3780" w:type="dxa"/>
          </w:tcPr>
          <w:p w14:paraId="2ADA3C88" w14:textId="462DC38E" w:rsidR="00D77647" w:rsidRPr="00267C09" w:rsidRDefault="00D77647" w:rsidP="008729F6">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FIID 2: CFCU </w:t>
            </w:r>
          </w:p>
        </w:tc>
        <w:tc>
          <w:tcPr>
            <w:tcW w:w="2610" w:type="dxa"/>
            <w:vMerge w:val="restart"/>
          </w:tcPr>
          <w:p w14:paraId="11510347" w14:textId="77777777" w:rsidR="00D77647" w:rsidRPr="00267C09" w:rsidRDefault="00D77647" w:rsidP="00036B31">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No</w:t>
            </w:r>
          </w:p>
        </w:tc>
      </w:tr>
      <w:tr w:rsidR="00D77647" w:rsidRPr="00267C09" w14:paraId="6D78FB92" w14:textId="77777777" w:rsidTr="00D77647">
        <w:tc>
          <w:tcPr>
            <w:tcW w:w="918" w:type="dxa"/>
            <w:vMerge/>
          </w:tcPr>
          <w:p w14:paraId="2076E995" w14:textId="77777777" w:rsidR="00D77647" w:rsidRPr="00267C09" w:rsidRDefault="00D77647" w:rsidP="00036B31">
            <w:pPr>
              <w:rPr>
                <w:rFonts w:asciiTheme="majorHAnsi" w:eastAsia="Times New Roman" w:hAnsiTheme="majorHAnsi" w:cstheme="majorHAnsi"/>
                <w:kern w:val="28"/>
                <w:sz w:val="20"/>
                <w:szCs w:val="20"/>
              </w:rPr>
            </w:pPr>
          </w:p>
        </w:tc>
        <w:tc>
          <w:tcPr>
            <w:tcW w:w="3780" w:type="dxa"/>
          </w:tcPr>
          <w:p w14:paraId="0F39D423" w14:textId="66AD4682" w:rsidR="00D77647" w:rsidRPr="00267C09" w:rsidRDefault="00D77647" w:rsidP="00036B31">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FIID 3: CFCU </w:t>
            </w:r>
          </w:p>
        </w:tc>
        <w:tc>
          <w:tcPr>
            <w:tcW w:w="2610" w:type="dxa"/>
            <w:vMerge/>
          </w:tcPr>
          <w:p w14:paraId="388BFD16" w14:textId="77777777" w:rsidR="00D77647" w:rsidRPr="00267C09" w:rsidRDefault="00D77647" w:rsidP="00036B31">
            <w:pPr>
              <w:rPr>
                <w:rFonts w:asciiTheme="majorHAnsi" w:eastAsia="Times New Roman" w:hAnsiTheme="majorHAnsi" w:cstheme="majorHAnsi"/>
                <w:kern w:val="28"/>
                <w:sz w:val="20"/>
                <w:szCs w:val="20"/>
              </w:rPr>
            </w:pPr>
          </w:p>
        </w:tc>
      </w:tr>
      <w:tr w:rsidR="00D77647" w:rsidRPr="00267C09" w14:paraId="73164984" w14:textId="77777777" w:rsidTr="00D77647">
        <w:tc>
          <w:tcPr>
            <w:tcW w:w="918" w:type="dxa"/>
            <w:vMerge w:val="restart"/>
          </w:tcPr>
          <w:p w14:paraId="4926DE06" w14:textId="23513BEA" w:rsidR="00D77647" w:rsidRPr="00267C09" w:rsidRDefault="00D77647" w:rsidP="00B93D8D">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After</w:t>
            </w:r>
          </w:p>
        </w:tc>
        <w:tc>
          <w:tcPr>
            <w:tcW w:w="3780" w:type="dxa"/>
          </w:tcPr>
          <w:p w14:paraId="55581449" w14:textId="0CEBB261" w:rsidR="00D77647" w:rsidRPr="00267C09" w:rsidRDefault="00D77647" w:rsidP="00B93D8D">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FIID 2: CFCU</w:t>
            </w:r>
          </w:p>
        </w:tc>
        <w:tc>
          <w:tcPr>
            <w:tcW w:w="2610" w:type="dxa"/>
            <w:vMerge w:val="restart"/>
          </w:tcPr>
          <w:p w14:paraId="2F0F254A" w14:textId="77777777" w:rsidR="00D77647" w:rsidRPr="00267C09" w:rsidRDefault="00D77647" w:rsidP="00036B31">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Yes</w:t>
            </w:r>
          </w:p>
        </w:tc>
      </w:tr>
      <w:tr w:rsidR="00D77647" w:rsidRPr="00267C09" w14:paraId="202A5A98" w14:textId="77777777" w:rsidTr="00D77647">
        <w:tc>
          <w:tcPr>
            <w:tcW w:w="918" w:type="dxa"/>
            <w:vMerge/>
          </w:tcPr>
          <w:p w14:paraId="3B55D23E" w14:textId="77777777" w:rsidR="00D77647" w:rsidRPr="00267C09" w:rsidRDefault="00D77647" w:rsidP="00B93D8D">
            <w:pPr>
              <w:rPr>
                <w:rFonts w:asciiTheme="majorHAnsi" w:eastAsia="Times New Roman" w:hAnsiTheme="majorHAnsi" w:cstheme="majorHAnsi"/>
                <w:kern w:val="28"/>
                <w:sz w:val="20"/>
                <w:szCs w:val="20"/>
              </w:rPr>
            </w:pPr>
          </w:p>
        </w:tc>
        <w:tc>
          <w:tcPr>
            <w:tcW w:w="3780" w:type="dxa"/>
          </w:tcPr>
          <w:p w14:paraId="390F51A7" w14:textId="73205B27" w:rsidR="00D77647" w:rsidRPr="00267C09" w:rsidRDefault="00D77647" w:rsidP="00B93D8D">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FIID 3: CFCU_RTS</w:t>
            </w:r>
          </w:p>
        </w:tc>
        <w:tc>
          <w:tcPr>
            <w:tcW w:w="2610" w:type="dxa"/>
            <w:vMerge/>
          </w:tcPr>
          <w:p w14:paraId="1BBC4185" w14:textId="77777777" w:rsidR="00D77647" w:rsidRPr="00267C09" w:rsidRDefault="00D77647" w:rsidP="00036B31">
            <w:pPr>
              <w:rPr>
                <w:rFonts w:asciiTheme="majorHAnsi" w:eastAsia="Times New Roman" w:hAnsiTheme="majorHAnsi" w:cstheme="majorHAnsi"/>
                <w:kern w:val="28"/>
                <w:sz w:val="20"/>
                <w:szCs w:val="20"/>
              </w:rPr>
            </w:pPr>
          </w:p>
        </w:tc>
      </w:tr>
    </w:tbl>
    <w:p w14:paraId="13E23371" w14:textId="451A2B74" w:rsidR="00B45315" w:rsidRPr="00267C09" w:rsidRDefault="00B45315" w:rsidP="00B45315">
      <w:pPr>
        <w:spacing w:after="0" w:line="240" w:lineRule="auto"/>
        <w:rPr>
          <w:rFonts w:asciiTheme="majorHAnsi" w:eastAsia="Times New Roman" w:hAnsiTheme="majorHAnsi" w:cstheme="majorHAnsi"/>
          <w:kern w:val="28"/>
          <w:sz w:val="20"/>
          <w:szCs w:val="20"/>
        </w:rPr>
      </w:pPr>
    </w:p>
    <w:p w14:paraId="1801E180" w14:textId="5FE62180" w:rsidR="00B93D8D" w:rsidRPr="00267C09" w:rsidRDefault="00B93D8D" w:rsidP="00B45315">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If the FI ID is renamed, you may need to reach out to your Business System to update the credentials.</w:t>
      </w:r>
    </w:p>
    <w:p w14:paraId="554C07AE" w14:textId="77777777" w:rsidR="00B24ED2" w:rsidRPr="00267C09" w:rsidRDefault="00B24ED2" w:rsidP="003D270E">
      <w:pPr>
        <w:pStyle w:val="ListParagraph"/>
        <w:spacing w:after="0" w:line="240" w:lineRule="auto"/>
        <w:ind w:left="1440"/>
        <w:rPr>
          <w:rFonts w:asciiTheme="majorHAnsi" w:eastAsia="Times New Roman" w:hAnsiTheme="majorHAnsi" w:cstheme="majorHAnsi"/>
          <w:kern w:val="28"/>
          <w:sz w:val="20"/>
          <w:szCs w:val="20"/>
        </w:rPr>
      </w:pPr>
    </w:p>
    <w:p w14:paraId="14510FB7" w14:textId="087EA5B1" w:rsidR="00B45315" w:rsidRPr="00267C09" w:rsidRDefault="00B45315" w:rsidP="00A84072">
      <w:pPr>
        <w:pStyle w:val="Heading2"/>
      </w:pPr>
      <w:bookmarkStart w:id="18" w:name="_Toc85031859"/>
      <w:r w:rsidRPr="00267C09">
        <w:t>Indexes for Multiple FIs</w:t>
      </w:r>
      <w:bookmarkEnd w:id="18"/>
      <w:r w:rsidR="0014011C" w:rsidRPr="00267C09">
        <w:t xml:space="preserve"> </w:t>
      </w:r>
    </w:p>
    <w:p w14:paraId="7B18EB00" w14:textId="4225DFB2" w:rsidR="00B45315"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If there are multiple business systems accessible from the same eSign FI, then the number of indexes must match for that eSign FI</w:t>
      </w:r>
      <w:r w:rsidR="00C61AEA" w:rsidRPr="00267C09">
        <w:rPr>
          <w:rFonts w:asciiTheme="majorHAnsi" w:hAnsiTheme="majorHAnsi" w:cstheme="majorHAnsi"/>
          <w:color w:val="000000" w:themeColor="text1"/>
          <w:sz w:val="20"/>
          <w:szCs w:val="24"/>
        </w:rPr>
        <w:t xml:space="preserve">. </w:t>
      </w:r>
      <w:r w:rsidRPr="00267C09">
        <w:rPr>
          <w:rFonts w:asciiTheme="majorHAnsi" w:hAnsiTheme="majorHAnsi" w:cstheme="majorHAnsi"/>
          <w:color w:val="000000" w:themeColor="text1"/>
          <w:sz w:val="20"/>
          <w:szCs w:val="24"/>
        </w:rPr>
        <w:t>Example:</w:t>
      </w:r>
    </w:p>
    <w:p w14:paraId="05FC50F8" w14:textId="06F6B7CE" w:rsidR="00B45315" w:rsidRPr="00267C09" w:rsidRDefault="00B45315" w:rsidP="00F92583">
      <w:pPr>
        <w:pStyle w:val="ListParagraph"/>
        <w:numPr>
          <w:ilvl w:val="1"/>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FIID 2 has 2 Business Systems</w:t>
      </w:r>
    </w:p>
    <w:p w14:paraId="6B2E7461" w14:textId="77777777" w:rsidR="002C72A0" w:rsidRPr="00267C09" w:rsidRDefault="002C72A0" w:rsidP="00F92583">
      <w:pPr>
        <w:pStyle w:val="ListParagraph"/>
        <w:numPr>
          <w:ilvl w:val="2"/>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Business System 1 has 9 indexes</w:t>
      </w:r>
    </w:p>
    <w:p w14:paraId="70339C0E" w14:textId="77777777" w:rsidR="002C72A0" w:rsidRPr="00267C09" w:rsidRDefault="002C72A0" w:rsidP="00F92583">
      <w:pPr>
        <w:pStyle w:val="ListParagraph"/>
        <w:numPr>
          <w:ilvl w:val="2"/>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Business System 2 has 5 indexes</w:t>
      </w:r>
    </w:p>
    <w:p w14:paraId="636F0ECF" w14:textId="77777777" w:rsidR="001D2349"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The Index Validation Tool will add the necessary indexes to match the index schema to ensure both Business Systems have the same number of indexes. </w:t>
      </w:r>
    </w:p>
    <w:p w14:paraId="01FA9AFC" w14:textId="5C166D61" w:rsidR="00B45315" w:rsidRPr="00267C09" w:rsidRDefault="00B45315" w:rsidP="00F92583">
      <w:pPr>
        <w:pStyle w:val="ListParagraph"/>
        <w:numPr>
          <w:ilvl w:val="1"/>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In this example, both Business Systems will eventually have 9 indexes.</w:t>
      </w:r>
    </w:p>
    <w:p w14:paraId="6096285D" w14:textId="77777777" w:rsidR="00BE1543"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IMM will perform these steps to ensure the indexing schema matches. </w:t>
      </w:r>
    </w:p>
    <w:p w14:paraId="75F74FC1" w14:textId="5ED9B233" w:rsidR="00BE1543"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The Index Validation Tool will generate the database script</w:t>
      </w:r>
      <w:r w:rsidR="00BE1543" w:rsidRPr="00267C09">
        <w:rPr>
          <w:rFonts w:asciiTheme="majorHAnsi" w:hAnsiTheme="majorHAnsi" w:cstheme="majorHAnsi"/>
          <w:color w:val="000000" w:themeColor="text1"/>
          <w:sz w:val="20"/>
          <w:szCs w:val="24"/>
        </w:rPr>
        <w:t>.</w:t>
      </w:r>
    </w:p>
    <w:p w14:paraId="06186C40" w14:textId="2F8A11CD" w:rsidR="00B45315" w:rsidRPr="00267C09" w:rsidRDefault="00BE1543" w:rsidP="00F92583">
      <w:pPr>
        <w:pStyle w:val="ListParagraph"/>
        <w:numPr>
          <w:ilvl w:val="1"/>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The script </w:t>
      </w:r>
      <w:r w:rsidR="00B45315" w:rsidRPr="00267C09">
        <w:rPr>
          <w:rFonts w:asciiTheme="majorHAnsi" w:hAnsiTheme="majorHAnsi" w:cstheme="majorHAnsi"/>
          <w:color w:val="000000" w:themeColor="text1"/>
          <w:sz w:val="20"/>
          <w:szCs w:val="24"/>
        </w:rPr>
        <w:t>must be run within your SQL database.</w:t>
      </w:r>
    </w:p>
    <w:p w14:paraId="456C4C67" w14:textId="2D862F2F" w:rsidR="001D2349"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This step must be performed by</w:t>
      </w:r>
      <w:r w:rsidR="009D07FB" w:rsidRPr="00267C09">
        <w:rPr>
          <w:rFonts w:asciiTheme="majorHAnsi" w:hAnsiTheme="majorHAnsi" w:cstheme="majorHAnsi"/>
          <w:color w:val="000000" w:themeColor="text1"/>
          <w:sz w:val="20"/>
          <w:szCs w:val="24"/>
        </w:rPr>
        <w:t xml:space="preserve"> </w:t>
      </w:r>
      <w:r w:rsidR="00144E63" w:rsidRPr="00267C09">
        <w:rPr>
          <w:rFonts w:asciiTheme="majorHAnsi" w:hAnsiTheme="majorHAnsi" w:cstheme="majorHAnsi"/>
          <w:color w:val="000000" w:themeColor="text1"/>
          <w:sz w:val="20"/>
          <w:szCs w:val="24"/>
        </w:rPr>
        <w:t xml:space="preserve">your </w:t>
      </w:r>
      <w:r w:rsidRPr="00267C09">
        <w:rPr>
          <w:rFonts w:asciiTheme="majorHAnsi" w:hAnsiTheme="majorHAnsi" w:cstheme="majorHAnsi"/>
          <w:color w:val="000000" w:themeColor="text1"/>
          <w:sz w:val="20"/>
          <w:szCs w:val="24"/>
        </w:rPr>
        <w:t xml:space="preserve">IMM </w:t>
      </w:r>
      <w:r w:rsidR="001D2349" w:rsidRPr="00267C09">
        <w:rPr>
          <w:rFonts w:asciiTheme="majorHAnsi" w:hAnsiTheme="majorHAnsi" w:cstheme="majorHAnsi"/>
          <w:color w:val="000000" w:themeColor="text1"/>
          <w:sz w:val="20"/>
          <w:szCs w:val="24"/>
        </w:rPr>
        <w:t xml:space="preserve">installer </w:t>
      </w:r>
      <w:r w:rsidR="006421DE" w:rsidRPr="00267C09">
        <w:rPr>
          <w:rFonts w:asciiTheme="majorHAnsi" w:hAnsiTheme="majorHAnsi" w:cstheme="majorHAnsi"/>
          <w:color w:val="000000" w:themeColor="text1"/>
          <w:sz w:val="20"/>
          <w:szCs w:val="24"/>
        </w:rPr>
        <w:t xml:space="preserve">prior </w:t>
      </w:r>
      <w:r w:rsidRPr="00267C09">
        <w:rPr>
          <w:rFonts w:asciiTheme="majorHAnsi" w:hAnsiTheme="majorHAnsi" w:cstheme="majorHAnsi"/>
          <w:color w:val="000000" w:themeColor="text1"/>
          <w:sz w:val="20"/>
          <w:szCs w:val="24"/>
        </w:rPr>
        <w:t>to upgrading to eSign 2020</w:t>
      </w:r>
      <w:r w:rsidR="001D2349" w:rsidRPr="00267C09">
        <w:rPr>
          <w:rFonts w:asciiTheme="majorHAnsi" w:hAnsiTheme="majorHAnsi" w:cstheme="majorHAnsi"/>
          <w:color w:val="000000" w:themeColor="text1"/>
          <w:sz w:val="20"/>
          <w:szCs w:val="24"/>
        </w:rPr>
        <w:t xml:space="preserve"> to assess the number of index fields and ensure the order of the indexes are in the proper index schema. </w:t>
      </w:r>
    </w:p>
    <w:p w14:paraId="056E44C7" w14:textId="7FFA7593" w:rsidR="00B45315" w:rsidRPr="00267C09" w:rsidRDefault="00B45315" w:rsidP="00A84072">
      <w:pPr>
        <w:pStyle w:val="Heading2"/>
      </w:pPr>
      <w:bookmarkStart w:id="19" w:name="_Toc85031860"/>
      <w:r w:rsidRPr="00267C09">
        <w:t>Access to Credentials for Business Partners</w:t>
      </w:r>
      <w:bookmarkEnd w:id="19"/>
    </w:p>
    <w:p w14:paraId="17798EAD" w14:textId="20F5D386" w:rsidR="00BE1543" w:rsidRPr="00267C09" w:rsidRDefault="00B45315" w:rsidP="007D6684">
      <w:pPr>
        <w:pStyle w:val="Paragraphs"/>
        <w:rPr>
          <w:rFonts w:asciiTheme="majorHAnsi" w:hAnsiTheme="majorHAnsi" w:cstheme="majorHAnsi"/>
        </w:rPr>
      </w:pPr>
      <w:r w:rsidRPr="00267C09">
        <w:rPr>
          <w:rFonts w:asciiTheme="majorHAnsi" w:hAnsiTheme="majorHAnsi" w:cstheme="majorHAnsi"/>
        </w:rPr>
        <w:t xml:space="preserve">IMM may need to provide you with new credentials, which will </w:t>
      </w:r>
      <w:r w:rsidR="000A18DF" w:rsidRPr="00267C09">
        <w:rPr>
          <w:rFonts w:asciiTheme="majorHAnsi" w:hAnsiTheme="majorHAnsi" w:cstheme="majorHAnsi"/>
        </w:rPr>
        <w:t xml:space="preserve">be required </w:t>
      </w:r>
      <w:r w:rsidR="00161892" w:rsidRPr="00267C09">
        <w:rPr>
          <w:rFonts w:asciiTheme="majorHAnsi" w:hAnsiTheme="majorHAnsi" w:cstheme="majorHAnsi"/>
        </w:rPr>
        <w:t>to be inserted into y</w:t>
      </w:r>
      <w:r w:rsidR="000A18DF" w:rsidRPr="00267C09">
        <w:rPr>
          <w:rFonts w:asciiTheme="majorHAnsi" w:hAnsiTheme="majorHAnsi" w:cstheme="majorHAnsi"/>
        </w:rPr>
        <w:t xml:space="preserve">our </w:t>
      </w:r>
      <w:r w:rsidR="006421DE" w:rsidRPr="00267C09">
        <w:rPr>
          <w:rFonts w:asciiTheme="majorHAnsi" w:hAnsiTheme="majorHAnsi" w:cstheme="majorHAnsi"/>
        </w:rPr>
        <w:t>b</w:t>
      </w:r>
      <w:r w:rsidRPr="00267C09">
        <w:rPr>
          <w:rFonts w:asciiTheme="majorHAnsi" w:hAnsiTheme="majorHAnsi" w:cstheme="majorHAnsi"/>
        </w:rPr>
        <w:t xml:space="preserve">usiness </w:t>
      </w:r>
      <w:r w:rsidR="006421DE" w:rsidRPr="00267C09">
        <w:rPr>
          <w:rFonts w:asciiTheme="majorHAnsi" w:hAnsiTheme="majorHAnsi" w:cstheme="majorHAnsi"/>
        </w:rPr>
        <w:t>systems</w:t>
      </w:r>
      <w:r w:rsidRPr="00267C09">
        <w:rPr>
          <w:rFonts w:asciiTheme="majorHAnsi" w:hAnsiTheme="majorHAnsi" w:cstheme="majorHAnsi"/>
        </w:rPr>
        <w:t>.</w:t>
      </w:r>
      <w:r w:rsidR="003B291C" w:rsidRPr="00267C09">
        <w:rPr>
          <w:rFonts w:asciiTheme="majorHAnsi" w:hAnsiTheme="majorHAnsi" w:cstheme="majorHAnsi"/>
        </w:rPr>
        <w:t xml:space="preserve"> </w:t>
      </w:r>
    </w:p>
    <w:p w14:paraId="2DC0E80E" w14:textId="1E993633" w:rsidR="00C3165F" w:rsidRPr="00267C09" w:rsidRDefault="00BE1543" w:rsidP="007D6684">
      <w:pPr>
        <w:pStyle w:val="Paragraphs"/>
        <w:rPr>
          <w:rFonts w:asciiTheme="majorHAnsi" w:hAnsiTheme="majorHAnsi" w:cstheme="majorHAnsi"/>
        </w:rPr>
      </w:pPr>
      <w:r w:rsidRPr="00267C09">
        <w:rPr>
          <w:rFonts w:asciiTheme="majorHAnsi" w:hAnsiTheme="majorHAnsi" w:cstheme="majorHAnsi"/>
        </w:rPr>
        <w:t xml:space="preserve">If your FI is running eSign 2015, there is a good chance that </w:t>
      </w:r>
      <w:r w:rsidR="00161892" w:rsidRPr="00267C09">
        <w:rPr>
          <w:rFonts w:asciiTheme="majorHAnsi" w:hAnsiTheme="majorHAnsi" w:cstheme="majorHAnsi"/>
        </w:rPr>
        <w:t xml:space="preserve">new </w:t>
      </w:r>
      <w:r w:rsidRPr="00267C09">
        <w:rPr>
          <w:rFonts w:asciiTheme="majorHAnsi" w:hAnsiTheme="majorHAnsi" w:cstheme="majorHAnsi"/>
        </w:rPr>
        <w:t>credentials will be required</w:t>
      </w:r>
      <w:r w:rsidR="00C61AEA" w:rsidRPr="00267C09">
        <w:rPr>
          <w:rFonts w:asciiTheme="majorHAnsi" w:hAnsiTheme="majorHAnsi" w:cstheme="majorHAnsi"/>
        </w:rPr>
        <w:t xml:space="preserve">. </w:t>
      </w:r>
      <w:r w:rsidRPr="00267C09">
        <w:rPr>
          <w:rFonts w:asciiTheme="majorHAnsi" w:hAnsiTheme="majorHAnsi" w:cstheme="majorHAnsi"/>
        </w:rPr>
        <w:t>For eSign version 2017 or greater, we expect the credentials to be the same unless your business system introduces a new integrated feature such as Status API.</w:t>
      </w:r>
    </w:p>
    <w:p w14:paraId="3CCD76EA" w14:textId="43ED1DD7" w:rsidR="00CA1755" w:rsidRPr="00267C09" w:rsidRDefault="00CA1755">
      <w:pPr>
        <w:rPr>
          <w:rFonts w:asciiTheme="majorHAnsi" w:eastAsia="Times New Roman" w:hAnsiTheme="majorHAnsi" w:cstheme="majorHAnsi"/>
          <w:kern w:val="28"/>
          <w:sz w:val="20"/>
          <w:szCs w:val="20"/>
        </w:rPr>
      </w:pPr>
    </w:p>
    <w:p w14:paraId="14AC77C4" w14:textId="6510F155" w:rsidR="008713D9" w:rsidRPr="00267C09" w:rsidRDefault="008713D9" w:rsidP="00A84072">
      <w:pPr>
        <w:pStyle w:val="Heading1"/>
      </w:pPr>
      <w:bookmarkStart w:id="20" w:name="_Toc85031861"/>
      <w:r w:rsidRPr="00267C09">
        <w:t xml:space="preserve">Upon Completing </w:t>
      </w:r>
      <w:r w:rsidR="00144E63" w:rsidRPr="00267C09">
        <w:t xml:space="preserve">the </w:t>
      </w:r>
      <w:r w:rsidRPr="00267C09">
        <w:t>Upgrade</w:t>
      </w:r>
      <w:r w:rsidR="00F50385" w:rsidRPr="00267C09">
        <w:t xml:space="preserve"> </w:t>
      </w:r>
      <w:r w:rsidR="0077243A" w:rsidRPr="00267C09">
        <w:t>to eSign 2020</w:t>
      </w:r>
      <w:bookmarkEnd w:id="20"/>
    </w:p>
    <w:p w14:paraId="6BA4C143" w14:textId="19840D49" w:rsidR="00AB3EB3" w:rsidRPr="00267C09" w:rsidRDefault="00AB3EB3" w:rsidP="00A84072">
      <w:pPr>
        <w:pStyle w:val="Heading2"/>
      </w:pPr>
      <w:bookmarkStart w:id="21" w:name="_Toc85031862"/>
      <w:r w:rsidRPr="00267C09">
        <w:t>eSign XML</w:t>
      </w:r>
      <w:bookmarkEnd w:id="21"/>
    </w:p>
    <w:p w14:paraId="03C96B89" w14:textId="5DD9A405" w:rsidR="0057743B" w:rsidRPr="00267C09" w:rsidRDefault="00BC248D" w:rsidP="00A84072">
      <w:pPr>
        <w:pStyle w:val="Heading3"/>
      </w:pPr>
      <w:bookmarkStart w:id="22" w:name="_Toc85031863"/>
      <w:r w:rsidRPr="00267C09">
        <w:t>eSign XML Client</w:t>
      </w:r>
      <w:r w:rsidR="00CA1755" w:rsidRPr="00267C09">
        <w:t xml:space="preserve"> Components</w:t>
      </w:r>
      <w:bookmarkEnd w:id="22"/>
      <w:r w:rsidR="00CA1755" w:rsidRPr="00267C09">
        <w:t xml:space="preserve"> </w:t>
      </w:r>
    </w:p>
    <w:p w14:paraId="7416BD14" w14:textId="51C08B14" w:rsidR="00B93448" w:rsidRPr="00267C09" w:rsidRDefault="00B93448" w:rsidP="00A34119">
      <w:pPr>
        <w:pStyle w:val="Paragraphs"/>
        <w:rPr>
          <w:rFonts w:asciiTheme="majorHAnsi" w:hAnsiTheme="majorHAnsi" w:cstheme="majorHAnsi"/>
        </w:rPr>
      </w:pPr>
      <w:r w:rsidRPr="00267C09">
        <w:rPr>
          <w:rFonts w:asciiTheme="majorHAnsi" w:hAnsiTheme="majorHAnsi" w:cstheme="majorHAnsi"/>
        </w:rPr>
        <w:t>Browser Hardware</w:t>
      </w:r>
    </w:p>
    <w:p w14:paraId="5C87C05B" w14:textId="652E6493" w:rsidR="000B642A" w:rsidRPr="00267C09" w:rsidRDefault="000B642A" w:rsidP="00B93448">
      <w:pPr>
        <w:pStyle w:val="Paragraphs"/>
        <w:numPr>
          <w:ilvl w:val="0"/>
          <w:numId w:val="17"/>
        </w:numPr>
        <w:rPr>
          <w:rFonts w:asciiTheme="majorHAnsi" w:hAnsiTheme="majorHAnsi" w:cstheme="majorHAnsi"/>
        </w:rPr>
      </w:pPr>
      <w:r w:rsidRPr="00267C09">
        <w:rPr>
          <w:rFonts w:asciiTheme="majorHAnsi" w:hAnsiTheme="majorHAnsi" w:cstheme="majorHAnsi"/>
        </w:rPr>
        <w:t>If you are using Internet Explorer, but are not using cameras or scanners, there is no requirement to install an eSign client component</w:t>
      </w:r>
      <w:r w:rsidR="00C61AEA" w:rsidRPr="00267C09">
        <w:rPr>
          <w:rFonts w:asciiTheme="majorHAnsi" w:hAnsiTheme="majorHAnsi" w:cstheme="majorHAnsi"/>
        </w:rPr>
        <w:t xml:space="preserve">. </w:t>
      </w:r>
    </w:p>
    <w:p w14:paraId="60DB37B0" w14:textId="0C9F9C03" w:rsidR="00161892" w:rsidRPr="00267C09" w:rsidRDefault="00161892" w:rsidP="00C94D1C">
      <w:pPr>
        <w:pStyle w:val="Paragraphs"/>
        <w:numPr>
          <w:ilvl w:val="0"/>
          <w:numId w:val="17"/>
        </w:numPr>
        <w:rPr>
          <w:rFonts w:asciiTheme="majorHAnsi" w:hAnsiTheme="majorHAnsi" w:cstheme="majorHAnsi"/>
        </w:rPr>
      </w:pPr>
      <w:r w:rsidRPr="00267C09">
        <w:rPr>
          <w:rFonts w:asciiTheme="majorHAnsi" w:hAnsiTheme="majorHAnsi" w:cstheme="majorHAnsi"/>
        </w:rPr>
        <w:t>If you are using Internet Explorer</w:t>
      </w:r>
      <w:r w:rsidR="000B642A" w:rsidRPr="00267C09">
        <w:rPr>
          <w:rFonts w:asciiTheme="majorHAnsi" w:hAnsiTheme="majorHAnsi" w:cstheme="majorHAnsi"/>
        </w:rPr>
        <w:t>,</w:t>
      </w:r>
      <w:r w:rsidRPr="00267C09">
        <w:rPr>
          <w:rFonts w:asciiTheme="majorHAnsi" w:hAnsiTheme="majorHAnsi" w:cstheme="majorHAnsi"/>
        </w:rPr>
        <w:t xml:space="preserve"> and utilizing cameras and scanner</w:t>
      </w:r>
      <w:r w:rsidR="00144E63" w:rsidRPr="00267C09">
        <w:rPr>
          <w:rFonts w:asciiTheme="majorHAnsi" w:hAnsiTheme="majorHAnsi" w:cstheme="majorHAnsi"/>
        </w:rPr>
        <w:t>s</w:t>
      </w:r>
      <w:r w:rsidRPr="00267C09">
        <w:rPr>
          <w:rFonts w:asciiTheme="majorHAnsi" w:hAnsiTheme="majorHAnsi" w:cstheme="majorHAnsi"/>
        </w:rPr>
        <w:t xml:space="preserve"> with eSign, then you will be required to upgrade the eSign 2020 Client Components.</w:t>
      </w:r>
    </w:p>
    <w:p w14:paraId="5D831EBF" w14:textId="7C8F8937" w:rsidR="00C044F1" w:rsidRPr="00267C09" w:rsidRDefault="00161892" w:rsidP="00C94D1C">
      <w:pPr>
        <w:pStyle w:val="Paragraphs"/>
        <w:numPr>
          <w:ilvl w:val="0"/>
          <w:numId w:val="17"/>
        </w:numPr>
        <w:rPr>
          <w:rStyle w:val="Hyperlink"/>
          <w:rFonts w:asciiTheme="majorHAnsi" w:eastAsia="Times New Roman" w:hAnsiTheme="majorHAnsi" w:cstheme="majorHAnsi"/>
          <w:color w:val="000000" w:themeColor="text1"/>
          <w:kern w:val="28"/>
          <w:szCs w:val="20"/>
          <w:u w:val="none"/>
        </w:rPr>
      </w:pPr>
      <w:r w:rsidRPr="00267C09">
        <w:rPr>
          <w:rFonts w:asciiTheme="majorHAnsi" w:hAnsiTheme="majorHAnsi" w:cstheme="majorHAnsi"/>
        </w:rPr>
        <w:t>If you are using another supported browser</w:t>
      </w:r>
      <w:r w:rsidR="00313AA9" w:rsidRPr="00267C09">
        <w:rPr>
          <w:rFonts w:asciiTheme="majorHAnsi" w:hAnsiTheme="majorHAnsi" w:cstheme="majorHAnsi"/>
        </w:rPr>
        <w:t>,</w:t>
      </w:r>
      <w:r w:rsidRPr="00267C09">
        <w:rPr>
          <w:rFonts w:asciiTheme="majorHAnsi" w:hAnsiTheme="majorHAnsi" w:cstheme="majorHAnsi"/>
        </w:rPr>
        <w:t xml:space="preserve"> other than Internet Explorer</w:t>
      </w:r>
      <w:r w:rsidR="00313AA9" w:rsidRPr="00267C09">
        <w:rPr>
          <w:rFonts w:asciiTheme="majorHAnsi" w:hAnsiTheme="majorHAnsi" w:cstheme="majorHAnsi"/>
        </w:rPr>
        <w:t>,</w:t>
      </w:r>
      <w:r w:rsidRPr="00267C09">
        <w:rPr>
          <w:rFonts w:asciiTheme="majorHAnsi" w:hAnsiTheme="majorHAnsi" w:cstheme="majorHAnsi"/>
        </w:rPr>
        <w:t xml:space="preserve"> </w:t>
      </w:r>
      <w:r w:rsidR="000B642A" w:rsidRPr="00267C09">
        <w:rPr>
          <w:rFonts w:asciiTheme="majorHAnsi" w:hAnsiTheme="majorHAnsi" w:cstheme="majorHAnsi"/>
        </w:rPr>
        <w:t>with</w:t>
      </w:r>
      <w:r w:rsidRPr="00267C09">
        <w:rPr>
          <w:rFonts w:asciiTheme="majorHAnsi" w:hAnsiTheme="majorHAnsi" w:cstheme="majorHAnsi"/>
        </w:rPr>
        <w:t xml:space="preserve"> scanners within eSign, there is no need to install the eSign XML client components. </w:t>
      </w:r>
      <w:r w:rsidR="000B642A" w:rsidRPr="00267C09">
        <w:rPr>
          <w:rFonts w:asciiTheme="majorHAnsi" w:hAnsiTheme="majorHAnsi" w:cstheme="majorHAnsi"/>
        </w:rPr>
        <w:t xml:space="preserve">However, there are separate, standalone </w:t>
      </w:r>
      <w:r w:rsidRPr="00267C09">
        <w:rPr>
          <w:rFonts w:asciiTheme="majorHAnsi" w:hAnsiTheme="majorHAnsi" w:cstheme="majorHAnsi"/>
        </w:rPr>
        <w:t xml:space="preserve">scanner components which you </w:t>
      </w:r>
      <w:r w:rsidR="000B642A" w:rsidRPr="00267C09">
        <w:rPr>
          <w:rFonts w:asciiTheme="majorHAnsi" w:hAnsiTheme="majorHAnsi" w:cstheme="majorHAnsi"/>
        </w:rPr>
        <w:t>will be required to install</w:t>
      </w:r>
      <w:r w:rsidR="00C61AEA" w:rsidRPr="00267C09">
        <w:rPr>
          <w:rFonts w:asciiTheme="majorHAnsi" w:hAnsiTheme="majorHAnsi" w:cstheme="majorHAnsi"/>
        </w:rPr>
        <w:t xml:space="preserve">. </w:t>
      </w:r>
      <w:r w:rsidR="00C044F1" w:rsidRPr="00267C09">
        <w:rPr>
          <w:rFonts w:asciiTheme="majorHAnsi" w:hAnsiTheme="majorHAnsi" w:cstheme="majorHAnsi"/>
        </w:rPr>
        <w:t xml:space="preserve">Refer to </w:t>
      </w:r>
      <w:r w:rsidR="000B642A" w:rsidRPr="00267C09">
        <w:rPr>
          <w:rFonts w:asciiTheme="majorHAnsi" w:eastAsia="Times New Roman" w:hAnsiTheme="majorHAnsi" w:cstheme="majorHAnsi"/>
          <w:kern w:val="28"/>
          <w:szCs w:val="20"/>
        </w:rPr>
        <w:t xml:space="preserve">the following section:  </w:t>
      </w:r>
      <w:hyperlink w:anchor="_eSign_Scanner_Components" w:history="1">
        <w:r w:rsidR="000B642A" w:rsidRPr="00267C09">
          <w:rPr>
            <w:rStyle w:val="Hyperlink"/>
            <w:rFonts w:asciiTheme="majorHAnsi" w:eastAsia="Times New Roman" w:hAnsiTheme="majorHAnsi" w:cstheme="majorHAnsi"/>
            <w:kern w:val="28"/>
            <w:szCs w:val="20"/>
          </w:rPr>
          <w:t>eSign Scanner Components</w:t>
        </w:r>
      </w:hyperlink>
    </w:p>
    <w:p w14:paraId="5B45A6F0" w14:textId="16469047" w:rsidR="00C94D1C" w:rsidRDefault="00C94D1C" w:rsidP="00C94D1C">
      <w:pPr>
        <w:pStyle w:val="Paragraphs"/>
        <w:rPr>
          <w:rFonts w:asciiTheme="majorHAnsi" w:hAnsiTheme="majorHAnsi" w:cstheme="majorHAnsi"/>
        </w:rPr>
      </w:pPr>
      <w:r w:rsidRPr="00267C09">
        <w:rPr>
          <w:rFonts w:asciiTheme="majorHAnsi" w:hAnsiTheme="majorHAnsi" w:cstheme="majorHAnsi"/>
        </w:rPr>
        <w:t>Please review the grid to determine if the eSign Components are required:</w:t>
      </w:r>
    </w:p>
    <w:p w14:paraId="2C19B01D" w14:textId="7086047A" w:rsidR="00BD052F" w:rsidRDefault="00BD052F" w:rsidP="00C94D1C">
      <w:pPr>
        <w:pStyle w:val="Paragraphs"/>
        <w:rPr>
          <w:rFonts w:asciiTheme="majorHAnsi" w:hAnsiTheme="majorHAnsi" w:cstheme="majorHAnsi"/>
        </w:rPr>
      </w:pPr>
    </w:p>
    <w:tbl>
      <w:tblPr>
        <w:tblStyle w:val="TableGrid"/>
        <w:tblpPr w:leftFromText="180" w:rightFromText="180" w:vertAnchor="text" w:horzAnchor="margin" w:tblpXSpec="center" w:tblpY="118"/>
        <w:tblW w:w="6925" w:type="dxa"/>
        <w:tblLook w:val="04A0" w:firstRow="1" w:lastRow="0" w:firstColumn="1" w:lastColumn="0" w:noHBand="0" w:noVBand="1"/>
      </w:tblPr>
      <w:tblGrid>
        <w:gridCol w:w="1345"/>
        <w:gridCol w:w="1800"/>
        <w:gridCol w:w="3780"/>
      </w:tblGrid>
      <w:tr w:rsidR="00BD052F" w14:paraId="17FEEF9F" w14:textId="77777777" w:rsidTr="00BD052F">
        <w:trPr>
          <w:trHeight w:val="413"/>
        </w:trPr>
        <w:tc>
          <w:tcPr>
            <w:tcW w:w="1345" w:type="dxa"/>
          </w:tcPr>
          <w:p w14:paraId="60AC2674"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b/>
              </w:rPr>
              <w:t>Browser:</w:t>
            </w:r>
          </w:p>
        </w:tc>
        <w:tc>
          <w:tcPr>
            <w:tcW w:w="1800" w:type="dxa"/>
          </w:tcPr>
          <w:p w14:paraId="474C0A34"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b/>
              </w:rPr>
              <w:t>Scanners:</w:t>
            </w:r>
          </w:p>
        </w:tc>
        <w:tc>
          <w:tcPr>
            <w:tcW w:w="3780" w:type="dxa"/>
          </w:tcPr>
          <w:p w14:paraId="4B305378"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b/>
              </w:rPr>
              <w:t>Required eSign Client Components:</w:t>
            </w:r>
          </w:p>
        </w:tc>
      </w:tr>
      <w:tr w:rsidR="00BD052F" w14:paraId="0F013239" w14:textId="77777777" w:rsidTr="00BD052F">
        <w:tc>
          <w:tcPr>
            <w:tcW w:w="1345" w:type="dxa"/>
          </w:tcPr>
          <w:p w14:paraId="2A3B761D"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IE</w:t>
            </w:r>
          </w:p>
        </w:tc>
        <w:tc>
          <w:tcPr>
            <w:tcW w:w="1800" w:type="dxa"/>
          </w:tcPr>
          <w:p w14:paraId="462EF7B9"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No Scanners</w:t>
            </w:r>
          </w:p>
        </w:tc>
        <w:tc>
          <w:tcPr>
            <w:tcW w:w="3780" w:type="dxa"/>
          </w:tcPr>
          <w:p w14:paraId="12E24F19"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No</w:t>
            </w:r>
          </w:p>
        </w:tc>
      </w:tr>
      <w:tr w:rsidR="00BD052F" w14:paraId="17EEAECF" w14:textId="77777777" w:rsidTr="00BD052F">
        <w:tc>
          <w:tcPr>
            <w:tcW w:w="1345" w:type="dxa"/>
          </w:tcPr>
          <w:p w14:paraId="3BF07AC4"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IE</w:t>
            </w:r>
          </w:p>
        </w:tc>
        <w:tc>
          <w:tcPr>
            <w:tcW w:w="1800" w:type="dxa"/>
          </w:tcPr>
          <w:p w14:paraId="13A284AD"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Yes Scanners</w:t>
            </w:r>
          </w:p>
        </w:tc>
        <w:tc>
          <w:tcPr>
            <w:tcW w:w="3780" w:type="dxa"/>
          </w:tcPr>
          <w:p w14:paraId="5CC8A1A9"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Yes</w:t>
            </w:r>
          </w:p>
        </w:tc>
      </w:tr>
      <w:tr w:rsidR="00BD052F" w14:paraId="4A7EBF31" w14:textId="77777777" w:rsidTr="00BD052F">
        <w:tc>
          <w:tcPr>
            <w:tcW w:w="1345" w:type="dxa"/>
          </w:tcPr>
          <w:p w14:paraId="3AB4E995"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Non-IE</w:t>
            </w:r>
          </w:p>
        </w:tc>
        <w:tc>
          <w:tcPr>
            <w:tcW w:w="1800" w:type="dxa"/>
          </w:tcPr>
          <w:p w14:paraId="4971BD50"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No Scanners</w:t>
            </w:r>
          </w:p>
        </w:tc>
        <w:tc>
          <w:tcPr>
            <w:tcW w:w="3780" w:type="dxa"/>
          </w:tcPr>
          <w:p w14:paraId="2B788B24"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No</w:t>
            </w:r>
          </w:p>
        </w:tc>
      </w:tr>
      <w:tr w:rsidR="00BD052F" w14:paraId="1BCAF592" w14:textId="77777777" w:rsidTr="00BD052F">
        <w:tc>
          <w:tcPr>
            <w:tcW w:w="1345" w:type="dxa"/>
          </w:tcPr>
          <w:p w14:paraId="7B798FD7"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Non-IE</w:t>
            </w:r>
          </w:p>
        </w:tc>
        <w:tc>
          <w:tcPr>
            <w:tcW w:w="1800" w:type="dxa"/>
          </w:tcPr>
          <w:p w14:paraId="01903188" w14:textId="77777777" w:rsidR="00BD052F" w:rsidRPr="00BD052F" w:rsidRDefault="00BD052F" w:rsidP="00BD052F">
            <w:pPr>
              <w:pStyle w:val="Paragraphs"/>
              <w:rPr>
                <w:rFonts w:asciiTheme="majorHAnsi" w:hAnsiTheme="majorHAnsi" w:cstheme="majorHAnsi"/>
              </w:rPr>
            </w:pPr>
            <w:r w:rsidRPr="00BD052F">
              <w:rPr>
                <w:rFonts w:asciiTheme="majorHAnsi" w:hAnsiTheme="majorHAnsi" w:cstheme="majorHAnsi"/>
              </w:rPr>
              <w:t>Yes Scanners</w:t>
            </w:r>
          </w:p>
        </w:tc>
        <w:tc>
          <w:tcPr>
            <w:tcW w:w="3780" w:type="dxa"/>
          </w:tcPr>
          <w:p w14:paraId="13C8DCCA" w14:textId="77777777" w:rsidR="00BD052F" w:rsidRPr="00BD052F" w:rsidRDefault="00BD052F" w:rsidP="00BD052F">
            <w:pPr>
              <w:pStyle w:val="Paragraphs"/>
              <w:rPr>
                <w:rFonts w:asciiTheme="majorHAnsi" w:hAnsiTheme="majorHAnsi" w:cstheme="majorHAnsi"/>
              </w:rPr>
            </w:pPr>
            <w:r w:rsidRPr="002578E6">
              <w:rPr>
                <w:rFonts w:asciiTheme="majorHAnsi" w:hAnsiTheme="majorHAnsi" w:cstheme="majorHAnsi"/>
              </w:rPr>
              <w:t>No, Install the Standalone Scanner drivers</w:t>
            </w:r>
            <w:r w:rsidRPr="00BD052F">
              <w:rPr>
                <w:rFonts w:asciiTheme="majorHAnsi" w:hAnsiTheme="majorHAnsi" w:cstheme="majorHAnsi"/>
              </w:rPr>
              <w:t xml:space="preserve"> </w:t>
            </w:r>
          </w:p>
        </w:tc>
      </w:tr>
    </w:tbl>
    <w:p w14:paraId="6066A225" w14:textId="5C675FF3" w:rsidR="00BD052F" w:rsidRDefault="00BD052F" w:rsidP="00C94D1C">
      <w:pPr>
        <w:pStyle w:val="Paragraphs"/>
        <w:rPr>
          <w:rFonts w:asciiTheme="majorHAnsi" w:hAnsiTheme="majorHAnsi" w:cstheme="majorHAnsi"/>
        </w:rPr>
      </w:pPr>
    </w:p>
    <w:p w14:paraId="04D8C672" w14:textId="0B41BCBD" w:rsidR="00BD052F" w:rsidRDefault="00BD052F" w:rsidP="00C94D1C">
      <w:pPr>
        <w:pStyle w:val="Paragraphs"/>
        <w:rPr>
          <w:rFonts w:asciiTheme="majorHAnsi" w:hAnsiTheme="majorHAnsi" w:cstheme="majorHAnsi"/>
        </w:rPr>
      </w:pPr>
    </w:p>
    <w:p w14:paraId="4DF93FF3" w14:textId="3F864FA5" w:rsidR="00BD052F" w:rsidRDefault="00BD052F" w:rsidP="00C94D1C">
      <w:pPr>
        <w:pStyle w:val="Paragraphs"/>
        <w:rPr>
          <w:rFonts w:asciiTheme="majorHAnsi" w:hAnsiTheme="majorHAnsi" w:cstheme="majorHAnsi"/>
        </w:rPr>
      </w:pPr>
    </w:p>
    <w:p w14:paraId="1EAA45A9" w14:textId="053F28A8" w:rsidR="00BD052F" w:rsidRDefault="00BD052F" w:rsidP="00C94D1C">
      <w:pPr>
        <w:pStyle w:val="Paragraphs"/>
        <w:rPr>
          <w:rFonts w:asciiTheme="majorHAnsi" w:hAnsiTheme="majorHAnsi" w:cstheme="majorHAnsi"/>
        </w:rPr>
      </w:pPr>
    </w:p>
    <w:p w14:paraId="63077AB6" w14:textId="30FB9579" w:rsidR="00BD052F" w:rsidRDefault="00BD052F" w:rsidP="00C94D1C">
      <w:pPr>
        <w:pStyle w:val="Paragraphs"/>
        <w:rPr>
          <w:rFonts w:asciiTheme="majorHAnsi" w:hAnsiTheme="majorHAnsi" w:cstheme="majorHAnsi"/>
        </w:rPr>
      </w:pPr>
    </w:p>
    <w:p w14:paraId="3EA21860" w14:textId="6B8DF769" w:rsidR="00BD052F" w:rsidRDefault="00BD052F" w:rsidP="00C94D1C">
      <w:pPr>
        <w:pStyle w:val="Paragraphs"/>
        <w:rPr>
          <w:rFonts w:asciiTheme="majorHAnsi" w:hAnsiTheme="majorHAnsi" w:cstheme="majorHAnsi"/>
        </w:rPr>
      </w:pPr>
    </w:p>
    <w:p w14:paraId="40595D7F" w14:textId="3F64AFC6" w:rsidR="00BD052F" w:rsidRDefault="00BD052F" w:rsidP="00C94D1C">
      <w:pPr>
        <w:pStyle w:val="Paragraphs"/>
        <w:rPr>
          <w:rFonts w:asciiTheme="majorHAnsi" w:hAnsiTheme="majorHAnsi" w:cstheme="majorHAnsi"/>
        </w:rPr>
      </w:pPr>
    </w:p>
    <w:p w14:paraId="14B80238" w14:textId="7239D62A" w:rsidR="00BD052F" w:rsidRDefault="00BD052F" w:rsidP="00C94D1C">
      <w:pPr>
        <w:pStyle w:val="Paragraphs"/>
        <w:rPr>
          <w:rFonts w:asciiTheme="majorHAnsi" w:hAnsiTheme="majorHAnsi" w:cstheme="majorHAnsi"/>
        </w:rPr>
      </w:pPr>
    </w:p>
    <w:p w14:paraId="2FD9EF76" w14:textId="56C4526A" w:rsidR="00BD052F" w:rsidRDefault="00BD052F" w:rsidP="00C94D1C">
      <w:pPr>
        <w:pStyle w:val="Paragraphs"/>
        <w:rPr>
          <w:rFonts w:asciiTheme="majorHAnsi" w:hAnsiTheme="majorHAnsi" w:cstheme="majorHAnsi"/>
        </w:rPr>
      </w:pPr>
    </w:p>
    <w:p w14:paraId="449A9076" w14:textId="77777777" w:rsidR="00BD052F" w:rsidRDefault="00BD052F" w:rsidP="00C94D1C">
      <w:pPr>
        <w:pStyle w:val="Paragraphs"/>
        <w:rPr>
          <w:rFonts w:asciiTheme="majorHAnsi" w:hAnsiTheme="majorHAnsi" w:cstheme="majorHAnsi"/>
        </w:rPr>
      </w:pPr>
    </w:p>
    <w:p w14:paraId="08C60144" w14:textId="2098687C" w:rsidR="00BD052F" w:rsidRDefault="00BD052F" w:rsidP="00C94D1C">
      <w:pPr>
        <w:pStyle w:val="Paragraphs"/>
        <w:rPr>
          <w:rFonts w:asciiTheme="majorHAnsi" w:hAnsiTheme="majorHAnsi" w:cstheme="majorHAnsi"/>
        </w:rPr>
      </w:pPr>
    </w:p>
    <w:p w14:paraId="11ED25A8" w14:textId="51CA51E2" w:rsidR="00BD052F" w:rsidRDefault="00BD052F" w:rsidP="00C94D1C">
      <w:pPr>
        <w:pStyle w:val="Paragraphs"/>
        <w:rPr>
          <w:rFonts w:asciiTheme="majorHAnsi" w:hAnsiTheme="majorHAnsi" w:cstheme="majorHAnsi"/>
        </w:rPr>
      </w:pPr>
    </w:p>
    <w:p w14:paraId="143E9793" w14:textId="77777777" w:rsidR="00BD052F" w:rsidRDefault="00BD052F" w:rsidP="00F12499">
      <w:pPr>
        <w:pStyle w:val="Paragraphs"/>
        <w:rPr>
          <w:rFonts w:asciiTheme="majorHAnsi" w:hAnsiTheme="majorHAnsi" w:cstheme="majorHAnsi"/>
          <w:highlight w:val="yellow"/>
        </w:rPr>
      </w:pPr>
    </w:p>
    <w:p w14:paraId="14A4BE67" w14:textId="5514A659" w:rsidR="00F12499" w:rsidRPr="00267C09" w:rsidRDefault="00F12499" w:rsidP="00F12499">
      <w:pPr>
        <w:pStyle w:val="Paragraphs"/>
        <w:rPr>
          <w:rFonts w:asciiTheme="majorHAnsi" w:hAnsiTheme="majorHAnsi" w:cstheme="majorHAnsi"/>
        </w:rPr>
      </w:pPr>
      <w:r w:rsidRPr="00054892">
        <w:rPr>
          <w:rFonts w:asciiTheme="majorHAnsi" w:hAnsiTheme="majorHAnsi" w:cstheme="majorHAnsi"/>
        </w:rPr>
        <w:lastRenderedPageBreak/>
        <w:t>Refer to the eSign 2020.1.1 Client XML Components Installation Upgrade</w:t>
      </w:r>
      <w:r w:rsidRPr="00267C09">
        <w:rPr>
          <w:rFonts w:asciiTheme="majorHAnsi" w:hAnsiTheme="majorHAnsi" w:cstheme="majorHAnsi"/>
        </w:rPr>
        <w:t xml:space="preserve"> Guide for the silent install method of deployment</w:t>
      </w:r>
      <w:r w:rsidR="0051747B" w:rsidRPr="00267C09">
        <w:rPr>
          <w:rFonts w:asciiTheme="majorHAnsi" w:hAnsiTheme="majorHAnsi" w:cstheme="majorHAnsi"/>
        </w:rPr>
        <w:t>:</w:t>
      </w:r>
      <w:r w:rsidR="00636755" w:rsidRPr="00267C09">
        <w:rPr>
          <w:rFonts w:asciiTheme="majorHAnsi" w:hAnsiTheme="majorHAnsi" w:cstheme="majorHAnsi"/>
        </w:rPr>
        <w:t xml:space="preserve"> </w:t>
      </w:r>
      <w:hyperlink r:id="rId16" w:history="1">
        <w:r w:rsidR="00636755" w:rsidRPr="00267C09">
          <w:rPr>
            <w:rStyle w:val="Hyperlink"/>
            <w:rFonts w:asciiTheme="majorHAnsi" w:hAnsiTheme="majorHAnsi" w:cstheme="majorHAnsi"/>
          </w:rPr>
          <w:t>https://www.immonline.com/wp-content/uploads/2020/11/eSign-XML-2020.1.1-Client-Components-Installation-Upgrade-Guide.pdf</w:t>
        </w:r>
      </w:hyperlink>
    </w:p>
    <w:p w14:paraId="7A97FFF5" w14:textId="7549382A" w:rsidR="00B45315" w:rsidRPr="00267C09" w:rsidRDefault="006D20A0" w:rsidP="00A84072">
      <w:pPr>
        <w:pStyle w:val="Heading3"/>
      </w:pPr>
      <w:bookmarkStart w:id="23" w:name="_Toc85031864"/>
      <w:r w:rsidRPr="00267C09">
        <w:t xml:space="preserve">Uploading and </w:t>
      </w:r>
      <w:r w:rsidR="00B45315" w:rsidRPr="00267C09">
        <w:t xml:space="preserve">Converting PDFs </w:t>
      </w:r>
      <w:r w:rsidR="00083230" w:rsidRPr="00267C09">
        <w:t>for Supported Browsers</w:t>
      </w:r>
      <w:bookmarkEnd w:id="23"/>
    </w:p>
    <w:p w14:paraId="78B59A5C" w14:textId="15A5EA83" w:rsidR="00BB4A48" w:rsidRPr="00267C09" w:rsidRDefault="00B87610" w:rsidP="00A34119">
      <w:pPr>
        <w:pStyle w:val="Paragraphs"/>
        <w:rPr>
          <w:rFonts w:asciiTheme="majorHAnsi" w:hAnsiTheme="majorHAnsi" w:cstheme="majorHAnsi"/>
        </w:rPr>
      </w:pPr>
      <w:r w:rsidRPr="00267C09">
        <w:rPr>
          <w:rFonts w:asciiTheme="majorHAnsi" w:hAnsiTheme="majorHAnsi" w:cstheme="majorHAnsi"/>
        </w:rPr>
        <w:t>After the upgrade to eSign 2020, the Convert Document Tool will be run to upload all documents within the SourcePDF folder of your current eSign server</w:t>
      </w:r>
      <w:r w:rsidR="00C61AEA" w:rsidRPr="00267C09">
        <w:rPr>
          <w:rFonts w:asciiTheme="majorHAnsi" w:hAnsiTheme="majorHAnsi" w:cstheme="majorHAnsi"/>
        </w:rPr>
        <w:t xml:space="preserve">. </w:t>
      </w:r>
      <w:r w:rsidR="00313AA9" w:rsidRPr="00267C09">
        <w:rPr>
          <w:rFonts w:asciiTheme="majorHAnsi" w:hAnsiTheme="majorHAnsi" w:cstheme="majorHAnsi"/>
        </w:rPr>
        <w:t xml:space="preserve">This will make the documents </w:t>
      </w:r>
      <w:r w:rsidRPr="00267C09">
        <w:rPr>
          <w:rFonts w:asciiTheme="majorHAnsi" w:hAnsiTheme="majorHAnsi" w:cstheme="majorHAnsi"/>
        </w:rPr>
        <w:t>compatible with all supported internet browsers.</w:t>
      </w:r>
      <w:r w:rsidR="00C044F1" w:rsidRPr="00267C09">
        <w:rPr>
          <w:rFonts w:asciiTheme="majorHAnsi" w:hAnsiTheme="majorHAnsi" w:cstheme="majorHAnsi"/>
        </w:rPr>
        <w:t xml:space="preserve"> There </w:t>
      </w:r>
      <w:r w:rsidR="00313AA9" w:rsidRPr="00267C09">
        <w:rPr>
          <w:rFonts w:asciiTheme="majorHAnsi" w:hAnsiTheme="majorHAnsi" w:cstheme="majorHAnsi"/>
        </w:rPr>
        <w:t>is</w:t>
      </w:r>
      <w:r w:rsidR="00C044F1" w:rsidRPr="00267C09">
        <w:rPr>
          <w:rFonts w:asciiTheme="majorHAnsi" w:hAnsiTheme="majorHAnsi" w:cstheme="majorHAnsi"/>
        </w:rPr>
        <w:t xml:space="preserve"> no need to separate your documents</w:t>
      </w:r>
      <w:r w:rsidR="00313AA9" w:rsidRPr="00267C09">
        <w:rPr>
          <w:rFonts w:asciiTheme="majorHAnsi" w:hAnsiTheme="majorHAnsi" w:cstheme="majorHAnsi"/>
        </w:rPr>
        <w:t xml:space="preserve"> </w:t>
      </w:r>
      <w:r w:rsidR="00B13437" w:rsidRPr="00267C09">
        <w:rPr>
          <w:rFonts w:asciiTheme="majorHAnsi" w:hAnsiTheme="majorHAnsi" w:cstheme="majorHAnsi"/>
        </w:rPr>
        <w:t xml:space="preserve">by the dictionary type </w:t>
      </w:r>
      <w:r w:rsidR="00313AA9" w:rsidRPr="00267C09">
        <w:rPr>
          <w:rFonts w:asciiTheme="majorHAnsi" w:hAnsiTheme="majorHAnsi" w:cstheme="majorHAnsi"/>
        </w:rPr>
        <w:t xml:space="preserve">for the </w:t>
      </w:r>
      <w:r w:rsidR="00B13437" w:rsidRPr="00267C09">
        <w:rPr>
          <w:rFonts w:asciiTheme="majorHAnsi" w:hAnsiTheme="majorHAnsi" w:cstheme="majorHAnsi"/>
        </w:rPr>
        <w:t>tool</w:t>
      </w:r>
      <w:r w:rsidR="00C044F1" w:rsidRPr="00267C09">
        <w:rPr>
          <w:rFonts w:asciiTheme="majorHAnsi" w:hAnsiTheme="majorHAnsi" w:cstheme="majorHAnsi"/>
        </w:rPr>
        <w:t>.</w:t>
      </w:r>
      <w:r w:rsidR="00BB4A48" w:rsidRPr="00267C09">
        <w:rPr>
          <w:rFonts w:asciiTheme="majorHAnsi" w:hAnsiTheme="majorHAnsi" w:cstheme="majorHAnsi"/>
        </w:rPr>
        <w:t xml:space="preserve"> This step needs to only be performed once. </w:t>
      </w:r>
    </w:p>
    <w:p w14:paraId="67E8EAE1" w14:textId="726B2F8F" w:rsidR="00F50385" w:rsidRPr="00267C09" w:rsidRDefault="00595787" w:rsidP="00A84072">
      <w:pPr>
        <w:pStyle w:val="Heading3"/>
      </w:pPr>
      <w:bookmarkStart w:id="24" w:name="_Toc85031865"/>
      <w:r w:rsidRPr="00267C09">
        <w:t>Testing</w:t>
      </w:r>
      <w:r w:rsidR="00F50385" w:rsidRPr="00267C09">
        <w:t xml:space="preserve"> Your Documents </w:t>
      </w:r>
      <w:r w:rsidR="0036028F" w:rsidRPr="00267C09">
        <w:t>Prior to Go-Live</w:t>
      </w:r>
      <w:bookmarkEnd w:id="24"/>
    </w:p>
    <w:p w14:paraId="1B88521E" w14:textId="4617B3D7" w:rsidR="00CB4DF9" w:rsidRPr="00267C09" w:rsidRDefault="00313AA9" w:rsidP="00CB4DF9">
      <w:pPr>
        <w:pStyle w:val="Paragraphs"/>
        <w:rPr>
          <w:rFonts w:asciiTheme="majorHAnsi" w:hAnsiTheme="majorHAnsi" w:cstheme="majorHAnsi"/>
        </w:rPr>
      </w:pPr>
      <w:r w:rsidRPr="00267C09">
        <w:rPr>
          <w:rFonts w:asciiTheme="majorHAnsi" w:hAnsiTheme="majorHAnsi" w:cstheme="majorHAnsi"/>
        </w:rPr>
        <w:t xml:space="preserve">Processing the </w:t>
      </w:r>
      <w:r w:rsidR="000667BB" w:rsidRPr="00267C09">
        <w:rPr>
          <w:rFonts w:asciiTheme="majorHAnsi" w:hAnsiTheme="majorHAnsi" w:cstheme="majorHAnsi"/>
        </w:rPr>
        <w:t>documents</w:t>
      </w:r>
      <w:r w:rsidR="00595787" w:rsidRPr="00267C09">
        <w:rPr>
          <w:rFonts w:asciiTheme="majorHAnsi" w:hAnsiTheme="majorHAnsi" w:cstheme="majorHAnsi"/>
        </w:rPr>
        <w:t xml:space="preserve"> in Chrome</w:t>
      </w:r>
      <w:r w:rsidR="006B1DAA" w:rsidRPr="00267C09">
        <w:rPr>
          <w:rFonts w:asciiTheme="majorHAnsi" w:hAnsiTheme="majorHAnsi" w:cstheme="majorHAnsi"/>
        </w:rPr>
        <w:t xml:space="preserve">, </w:t>
      </w:r>
      <w:r w:rsidR="000B2D6A" w:rsidRPr="00267C09">
        <w:rPr>
          <w:rFonts w:asciiTheme="majorHAnsi" w:hAnsiTheme="majorHAnsi" w:cstheme="majorHAnsi"/>
        </w:rPr>
        <w:t xml:space="preserve">Firefox, </w:t>
      </w:r>
      <w:r w:rsidR="00C61AEA" w:rsidRPr="00267C09">
        <w:rPr>
          <w:rFonts w:asciiTheme="majorHAnsi" w:hAnsiTheme="majorHAnsi" w:cstheme="majorHAnsi"/>
        </w:rPr>
        <w:t>Edge,</w:t>
      </w:r>
      <w:r w:rsidR="000B2D6A" w:rsidRPr="00267C09">
        <w:rPr>
          <w:rFonts w:asciiTheme="majorHAnsi" w:hAnsiTheme="majorHAnsi" w:cstheme="majorHAnsi"/>
        </w:rPr>
        <w:t xml:space="preserve"> </w:t>
      </w:r>
      <w:r w:rsidR="00595787" w:rsidRPr="00267C09">
        <w:rPr>
          <w:rFonts w:asciiTheme="majorHAnsi" w:hAnsiTheme="majorHAnsi" w:cstheme="majorHAnsi"/>
        </w:rPr>
        <w:t>and Internet Explorer</w:t>
      </w:r>
      <w:r w:rsidR="00CB4DF9" w:rsidRPr="00267C09">
        <w:rPr>
          <w:rFonts w:asciiTheme="majorHAnsi" w:hAnsiTheme="majorHAnsi" w:cstheme="majorHAnsi"/>
        </w:rPr>
        <w:t>.</w:t>
      </w:r>
    </w:p>
    <w:p w14:paraId="5A2F3176" w14:textId="328A396E" w:rsidR="008F1A41" w:rsidRDefault="005A7EF2" w:rsidP="00F92583">
      <w:pPr>
        <w:pStyle w:val="Paragraphs"/>
        <w:numPr>
          <w:ilvl w:val="0"/>
          <w:numId w:val="14"/>
        </w:numPr>
        <w:rPr>
          <w:rFonts w:asciiTheme="majorHAnsi" w:hAnsiTheme="majorHAnsi" w:cstheme="majorHAnsi"/>
        </w:rPr>
      </w:pPr>
      <w:r w:rsidRPr="00267C09">
        <w:rPr>
          <w:rFonts w:asciiTheme="majorHAnsi" w:hAnsiTheme="majorHAnsi" w:cstheme="majorHAnsi"/>
          <w:b/>
        </w:rPr>
        <w:t>Requirement:</w:t>
      </w:r>
      <w:r w:rsidRPr="00267C09">
        <w:rPr>
          <w:rFonts w:asciiTheme="majorHAnsi" w:hAnsiTheme="majorHAnsi" w:cstheme="majorHAnsi"/>
        </w:rPr>
        <w:t xml:space="preserve"> </w:t>
      </w:r>
      <w:r w:rsidR="00B45315" w:rsidRPr="00267C09">
        <w:rPr>
          <w:rFonts w:asciiTheme="majorHAnsi" w:hAnsiTheme="majorHAnsi" w:cstheme="majorHAnsi"/>
        </w:rPr>
        <w:t xml:space="preserve">Upon the completion of the </w:t>
      </w:r>
      <w:r w:rsidR="006B1DAA" w:rsidRPr="00267C09">
        <w:rPr>
          <w:rFonts w:asciiTheme="majorHAnsi" w:hAnsiTheme="majorHAnsi" w:cstheme="majorHAnsi"/>
        </w:rPr>
        <w:t>u</w:t>
      </w:r>
      <w:r w:rsidR="00B45315" w:rsidRPr="00267C09">
        <w:rPr>
          <w:rFonts w:asciiTheme="majorHAnsi" w:hAnsiTheme="majorHAnsi" w:cstheme="majorHAnsi"/>
        </w:rPr>
        <w:t xml:space="preserve">pgrade, </w:t>
      </w:r>
      <w:r w:rsidR="00701A92" w:rsidRPr="00267C09">
        <w:rPr>
          <w:rFonts w:asciiTheme="majorHAnsi" w:hAnsiTheme="majorHAnsi" w:cstheme="majorHAnsi"/>
        </w:rPr>
        <w:t xml:space="preserve">FI MUST </w:t>
      </w:r>
      <w:r w:rsidR="00B45315" w:rsidRPr="00267C09">
        <w:rPr>
          <w:rFonts w:asciiTheme="majorHAnsi" w:hAnsiTheme="majorHAnsi" w:cstheme="majorHAnsi"/>
        </w:rPr>
        <w:t xml:space="preserve">enable the </w:t>
      </w:r>
      <w:r w:rsidR="00701A92" w:rsidRPr="00267C09">
        <w:rPr>
          <w:rFonts w:asciiTheme="majorHAnsi" w:hAnsiTheme="majorHAnsi" w:cstheme="majorHAnsi"/>
        </w:rPr>
        <w:t xml:space="preserve">checkbox </w:t>
      </w:r>
      <w:r w:rsidR="001A2BCE" w:rsidRPr="00267C09">
        <w:rPr>
          <w:rFonts w:asciiTheme="majorHAnsi" w:hAnsiTheme="majorHAnsi" w:cstheme="majorHAnsi"/>
        </w:rPr>
        <w:t>for the “Process Sessions on All Browsers XML” setting</w:t>
      </w:r>
      <w:r w:rsidR="008F1A41" w:rsidRPr="00267C09">
        <w:rPr>
          <w:rFonts w:asciiTheme="majorHAnsi" w:hAnsiTheme="majorHAnsi" w:cstheme="majorHAnsi"/>
        </w:rPr>
        <w:t>.</w:t>
      </w:r>
    </w:p>
    <w:p w14:paraId="1A27E880" w14:textId="77777777" w:rsidR="005A7EF2" w:rsidRPr="00267C09" w:rsidRDefault="005A7EF2" w:rsidP="005A7EF2">
      <w:pPr>
        <w:pStyle w:val="Paragraphs"/>
        <w:numPr>
          <w:ilvl w:val="0"/>
          <w:numId w:val="13"/>
        </w:numPr>
        <w:rPr>
          <w:rFonts w:asciiTheme="majorHAnsi" w:hAnsiTheme="majorHAnsi" w:cstheme="majorHAnsi"/>
        </w:rPr>
      </w:pPr>
      <w:r w:rsidRPr="00267C09">
        <w:rPr>
          <w:rFonts w:asciiTheme="majorHAnsi" w:hAnsiTheme="majorHAnsi" w:cstheme="majorHAnsi"/>
        </w:rPr>
        <w:t>Your documents are expected to work as long as each PDF is created using LiquidOffice Forms Designer.</w:t>
      </w:r>
    </w:p>
    <w:p w14:paraId="73E5F631" w14:textId="69286496" w:rsidR="001132B7" w:rsidRPr="00267C09" w:rsidRDefault="00B45315" w:rsidP="00F92583">
      <w:pPr>
        <w:pStyle w:val="Paragraphs"/>
        <w:numPr>
          <w:ilvl w:val="0"/>
          <w:numId w:val="13"/>
        </w:numPr>
        <w:rPr>
          <w:rFonts w:asciiTheme="majorHAnsi" w:hAnsiTheme="majorHAnsi" w:cstheme="majorHAnsi"/>
        </w:rPr>
      </w:pPr>
      <w:r w:rsidRPr="00267C09">
        <w:rPr>
          <w:rFonts w:asciiTheme="majorHAnsi" w:hAnsiTheme="majorHAnsi" w:cstheme="majorHAnsi"/>
        </w:rPr>
        <w:t xml:space="preserve">Your </w:t>
      </w:r>
      <w:r w:rsidR="00981DAC" w:rsidRPr="00267C09">
        <w:rPr>
          <w:rFonts w:asciiTheme="majorHAnsi" w:hAnsiTheme="majorHAnsi" w:cstheme="majorHAnsi"/>
        </w:rPr>
        <w:t xml:space="preserve">documents </w:t>
      </w:r>
      <w:r w:rsidRPr="00267C09">
        <w:rPr>
          <w:rFonts w:asciiTheme="majorHAnsi" w:hAnsiTheme="majorHAnsi" w:cstheme="majorHAnsi"/>
        </w:rPr>
        <w:t xml:space="preserve">are expected to work </w:t>
      </w:r>
      <w:r w:rsidR="00701A92" w:rsidRPr="00267C09">
        <w:rPr>
          <w:rFonts w:asciiTheme="majorHAnsi" w:hAnsiTheme="majorHAnsi" w:cstheme="majorHAnsi"/>
        </w:rPr>
        <w:t>within any of the supported browsers</w:t>
      </w:r>
      <w:r w:rsidR="001132B7" w:rsidRPr="00267C09">
        <w:rPr>
          <w:rFonts w:asciiTheme="majorHAnsi" w:hAnsiTheme="majorHAnsi" w:cstheme="majorHAnsi"/>
        </w:rPr>
        <w:t xml:space="preserve"> as long as the fields are mapped </w:t>
      </w:r>
      <w:r w:rsidR="00433225" w:rsidRPr="00267C09">
        <w:rPr>
          <w:rFonts w:asciiTheme="majorHAnsi" w:hAnsiTheme="majorHAnsi" w:cstheme="majorHAnsi"/>
        </w:rPr>
        <w:t>using</w:t>
      </w:r>
      <w:r w:rsidR="001132B7" w:rsidRPr="00267C09">
        <w:rPr>
          <w:rFonts w:asciiTheme="majorHAnsi" w:hAnsiTheme="majorHAnsi" w:cstheme="majorHAnsi"/>
        </w:rPr>
        <w:t xml:space="preserve"> </w:t>
      </w:r>
      <w:r w:rsidR="002A1E39" w:rsidRPr="00267C09">
        <w:rPr>
          <w:rFonts w:asciiTheme="majorHAnsi" w:hAnsiTheme="majorHAnsi" w:cstheme="majorHAnsi"/>
        </w:rPr>
        <w:t xml:space="preserve">the </w:t>
      </w:r>
      <w:r w:rsidR="001132B7" w:rsidRPr="00267C09">
        <w:rPr>
          <w:rFonts w:asciiTheme="majorHAnsi" w:hAnsiTheme="majorHAnsi" w:cstheme="majorHAnsi"/>
        </w:rPr>
        <w:t xml:space="preserve">best practices </w:t>
      </w:r>
      <w:r w:rsidR="00981DAC" w:rsidRPr="00267C09">
        <w:rPr>
          <w:rFonts w:asciiTheme="majorHAnsi" w:hAnsiTheme="majorHAnsi" w:cstheme="majorHAnsi"/>
        </w:rPr>
        <w:t>explained in</w:t>
      </w:r>
      <w:r w:rsidR="002A1E39" w:rsidRPr="00267C09">
        <w:rPr>
          <w:rFonts w:asciiTheme="majorHAnsi" w:hAnsiTheme="majorHAnsi" w:cstheme="majorHAnsi"/>
        </w:rPr>
        <w:t xml:space="preserve"> </w:t>
      </w:r>
      <w:r w:rsidR="00C044F1" w:rsidRPr="00267C09">
        <w:rPr>
          <w:rFonts w:asciiTheme="majorHAnsi" w:hAnsiTheme="majorHAnsi" w:cstheme="majorHAnsi"/>
        </w:rPr>
        <w:t xml:space="preserve">IMM’s </w:t>
      </w:r>
      <w:r w:rsidR="001132B7" w:rsidRPr="00267C09">
        <w:rPr>
          <w:rFonts w:asciiTheme="majorHAnsi" w:hAnsiTheme="majorHAnsi" w:cstheme="majorHAnsi"/>
        </w:rPr>
        <w:t>LiquidOffice Training Manual</w:t>
      </w:r>
      <w:r w:rsidR="00701A92" w:rsidRPr="00267C09">
        <w:rPr>
          <w:rFonts w:asciiTheme="majorHAnsi" w:hAnsiTheme="majorHAnsi" w:cstheme="majorHAnsi"/>
        </w:rPr>
        <w:t>.</w:t>
      </w:r>
    </w:p>
    <w:p w14:paraId="02124614" w14:textId="49BC8722" w:rsidR="004727D9" w:rsidRPr="00267C09" w:rsidRDefault="00701A92" w:rsidP="00F92583">
      <w:pPr>
        <w:pStyle w:val="Paragraphs"/>
        <w:numPr>
          <w:ilvl w:val="0"/>
          <w:numId w:val="13"/>
        </w:numPr>
        <w:rPr>
          <w:rFonts w:asciiTheme="majorHAnsi" w:hAnsiTheme="majorHAnsi" w:cstheme="majorHAnsi"/>
        </w:rPr>
      </w:pPr>
      <w:r w:rsidRPr="00267C09">
        <w:rPr>
          <w:rFonts w:asciiTheme="majorHAnsi" w:hAnsiTheme="majorHAnsi" w:cstheme="majorHAnsi"/>
        </w:rPr>
        <w:t xml:space="preserve">Your </w:t>
      </w:r>
      <w:r w:rsidR="00981DAC" w:rsidRPr="00267C09">
        <w:rPr>
          <w:rFonts w:asciiTheme="majorHAnsi" w:hAnsiTheme="majorHAnsi" w:cstheme="majorHAnsi"/>
        </w:rPr>
        <w:t xml:space="preserve">documents </w:t>
      </w:r>
      <w:r w:rsidRPr="00267C09">
        <w:rPr>
          <w:rFonts w:asciiTheme="majorHAnsi" w:hAnsiTheme="majorHAnsi" w:cstheme="majorHAnsi"/>
        </w:rPr>
        <w:t xml:space="preserve">will continue to auto-populate </w:t>
      </w:r>
      <w:r w:rsidR="001132B7" w:rsidRPr="00267C09">
        <w:rPr>
          <w:rFonts w:asciiTheme="majorHAnsi" w:hAnsiTheme="majorHAnsi" w:cstheme="majorHAnsi"/>
        </w:rPr>
        <w:t>data from</w:t>
      </w:r>
      <w:r w:rsidR="00192404" w:rsidRPr="00267C09">
        <w:rPr>
          <w:rFonts w:asciiTheme="majorHAnsi" w:hAnsiTheme="majorHAnsi" w:cstheme="majorHAnsi"/>
        </w:rPr>
        <w:t xml:space="preserve"> the</w:t>
      </w:r>
      <w:r w:rsidR="001132B7" w:rsidRPr="00267C09">
        <w:rPr>
          <w:rFonts w:asciiTheme="majorHAnsi" w:hAnsiTheme="majorHAnsi" w:cstheme="majorHAnsi"/>
        </w:rPr>
        <w:t xml:space="preserve"> XML</w:t>
      </w:r>
      <w:r w:rsidR="00192404" w:rsidRPr="00267C09">
        <w:rPr>
          <w:rFonts w:asciiTheme="majorHAnsi" w:hAnsiTheme="majorHAnsi" w:cstheme="majorHAnsi"/>
        </w:rPr>
        <w:t xml:space="preserve"> provided by your business system</w:t>
      </w:r>
      <w:r w:rsidR="004727D9" w:rsidRPr="00267C09">
        <w:rPr>
          <w:rFonts w:asciiTheme="majorHAnsi" w:hAnsiTheme="majorHAnsi" w:cstheme="majorHAnsi"/>
        </w:rPr>
        <w:t>.</w:t>
      </w:r>
      <w:r w:rsidR="00DA1338" w:rsidRPr="00267C09">
        <w:rPr>
          <w:rFonts w:asciiTheme="majorHAnsi" w:hAnsiTheme="majorHAnsi" w:cstheme="majorHAnsi"/>
        </w:rPr>
        <w:t xml:space="preserve"> </w:t>
      </w:r>
      <w:r w:rsidR="00DA1338" w:rsidRPr="00267C09">
        <w:rPr>
          <w:rFonts w:asciiTheme="majorHAnsi" w:hAnsiTheme="majorHAnsi" w:cstheme="majorHAnsi"/>
          <w:b/>
        </w:rPr>
        <w:t>T</w:t>
      </w:r>
      <w:r w:rsidR="00DA1338" w:rsidRPr="00267C09">
        <w:rPr>
          <w:rFonts w:asciiTheme="majorHAnsi" w:eastAsia="Times New Roman" w:hAnsiTheme="majorHAnsi" w:cstheme="majorHAnsi"/>
          <w:b/>
          <w:kern w:val="28"/>
          <w:szCs w:val="20"/>
        </w:rPr>
        <w:t>he FI should pick the most widely used documents then test as recommended.</w:t>
      </w:r>
    </w:p>
    <w:p w14:paraId="0150CCFB" w14:textId="3F20D5DD" w:rsidR="00F57D64" w:rsidRPr="00267C09" w:rsidRDefault="004727D9" w:rsidP="00F92583">
      <w:pPr>
        <w:pStyle w:val="Paragraphs"/>
        <w:numPr>
          <w:ilvl w:val="0"/>
          <w:numId w:val="13"/>
        </w:numPr>
        <w:rPr>
          <w:rFonts w:asciiTheme="majorHAnsi" w:hAnsiTheme="majorHAnsi" w:cstheme="majorHAnsi"/>
        </w:rPr>
      </w:pPr>
      <w:r w:rsidRPr="00267C09">
        <w:rPr>
          <w:rFonts w:asciiTheme="majorHAnsi" w:hAnsiTheme="majorHAnsi" w:cstheme="majorHAnsi"/>
        </w:rPr>
        <w:t xml:space="preserve">Your </w:t>
      </w:r>
      <w:r w:rsidR="00981DAC" w:rsidRPr="00267C09">
        <w:rPr>
          <w:rFonts w:asciiTheme="majorHAnsi" w:hAnsiTheme="majorHAnsi" w:cstheme="majorHAnsi"/>
        </w:rPr>
        <w:t xml:space="preserve">documents </w:t>
      </w:r>
      <w:r w:rsidRPr="00267C09">
        <w:rPr>
          <w:rFonts w:asciiTheme="majorHAnsi" w:hAnsiTheme="majorHAnsi" w:cstheme="majorHAnsi"/>
        </w:rPr>
        <w:t xml:space="preserve">MUST be </w:t>
      </w:r>
      <w:r w:rsidR="00313AA9" w:rsidRPr="00267C09">
        <w:rPr>
          <w:rFonts w:asciiTheme="majorHAnsi" w:hAnsiTheme="majorHAnsi" w:cstheme="majorHAnsi"/>
        </w:rPr>
        <w:t xml:space="preserve">thoroughly tested and certified </w:t>
      </w:r>
      <w:r w:rsidRPr="00267C09">
        <w:rPr>
          <w:rFonts w:asciiTheme="majorHAnsi" w:hAnsiTheme="majorHAnsi" w:cstheme="majorHAnsi"/>
        </w:rPr>
        <w:t xml:space="preserve">prior to </w:t>
      </w:r>
      <w:r w:rsidR="00C044F1" w:rsidRPr="00267C09">
        <w:rPr>
          <w:rFonts w:asciiTheme="majorHAnsi" w:hAnsiTheme="majorHAnsi" w:cstheme="majorHAnsi"/>
        </w:rPr>
        <w:t>your g</w:t>
      </w:r>
      <w:r w:rsidRPr="00267C09">
        <w:rPr>
          <w:rFonts w:asciiTheme="majorHAnsi" w:hAnsiTheme="majorHAnsi" w:cstheme="majorHAnsi"/>
        </w:rPr>
        <w:t>o-Live</w:t>
      </w:r>
      <w:r w:rsidR="00C61AEA" w:rsidRPr="00267C09">
        <w:rPr>
          <w:rFonts w:asciiTheme="majorHAnsi" w:hAnsiTheme="majorHAnsi" w:cstheme="majorHAnsi"/>
        </w:rPr>
        <w:t xml:space="preserve">. </w:t>
      </w:r>
      <w:r w:rsidR="00313AA9" w:rsidRPr="00267C09">
        <w:rPr>
          <w:rFonts w:asciiTheme="majorHAnsi" w:hAnsiTheme="majorHAnsi" w:cstheme="majorHAnsi"/>
        </w:rPr>
        <w:t xml:space="preserve">This includes the testing of </w:t>
      </w:r>
      <w:r w:rsidR="001132B7" w:rsidRPr="00267C09">
        <w:rPr>
          <w:rFonts w:asciiTheme="majorHAnsi" w:hAnsiTheme="majorHAnsi" w:cstheme="majorHAnsi"/>
        </w:rPr>
        <w:t>your PDFs</w:t>
      </w:r>
      <w:r w:rsidR="00DA1338" w:rsidRPr="00267C09">
        <w:rPr>
          <w:rFonts w:asciiTheme="majorHAnsi" w:hAnsiTheme="majorHAnsi" w:cstheme="majorHAnsi"/>
        </w:rPr>
        <w:t xml:space="preserve">, but </w:t>
      </w:r>
      <w:r w:rsidR="00DA1338" w:rsidRPr="00267C09">
        <w:rPr>
          <w:rFonts w:asciiTheme="majorHAnsi" w:hAnsiTheme="majorHAnsi" w:cstheme="majorHAnsi"/>
          <w:b/>
        </w:rPr>
        <w:t>not solely</w:t>
      </w:r>
      <w:r w:rsidR="00DA1338" w:rsidRPr="00267C09">
        <w:rPr>
          <w:rFonts w:asciiTheme="majorHAnsi" w:hAnsiTheme="majorHAnsi" w:cstheme="majorHAnsi"/>
        </w:rPr>
        <w:t xml:space="preserve"> those that contain the following:</w:t>
      </w:r>
    </w:p>
    <w:p w14:paraId="683D2D73" w14:textId="598472F1" w:rsidR="004727D9" w:rsidRPr="00267C09" w:rsidRDefault="00701A92" w:rsidP="00F92583">
      <w:pPr>
        <w:pStyle w:val="Paragraphs"/>
        <w:numPr>
          <w:ilvl w:val="1"/>
          <w:numId w:val="13"/>
        </w:numPr>
        <w:rPr>
          <w:rFonts w:asciiTheme="majorHAnsi" w:hAnsiTheme="majorHAnsi" w:cstheme="majorHAnsi"/>
        </w:rPr>
      </w:pPr>
      <w:r w:rsidRPr="00267C09">
        <w:rPr>
          <w:rFonts w:asciiTheme="majorHAnsi" w:hAnsiTheme="majorHAnsi" w:cstheme="majorHAnsi"/>
        </w:rPr>
        <w:t>If the field</w:t>
      </w:r>
      <w:r w:rsidR="00192404" w:rsidRPr="00267C09">
        <w:rPr>
          <w:rFonts w:asciiTheme="majorHAnsi" w:hAnsiTheme="majorHAnsi" w:cstheme="majorHAnsi"/>
        </w:rPr>
        <w:t>(s) are</w:t>
      </w:r>
      <w:r w:rsidRPr="00267C09">
        <w:rPr>
          <w:rFonts w:asciiTheme="majorHAnsi" w:hAnsiTheme="majorHAnsi" w:cstheme="majorHAnsi"/>
        </w:rPr>
        <w:t xml:space="preserve"> </w:t>
      </w:r>
      <w:r w:rsidR="00C61AEA" w:rsidRPr="00267C09">
        <w:rPr>
          <w:rFonts w:asciiTheme="majorHAnsi" w:hAnsiTheme="majorHAnsi" w:cstheme="majorHAnsi"/>
        </w:rPr>
        <w:t>auto populated</w:t>
      </w:r>
      <w:r w:rsidR="00192404" w:rsidRPr="00267C09">
        <w:rPr>
          <w:rFonts w:asciiTheme="majorHAnsi" w:hAnsiTheme="majorHAnsi" w:cstheme="majorHAnsi"/>
        </w:rPr>
        <w:t xml:space="preserve"> </w:t>
      </w:r>
      <w:r w:rsidRPr="00267C09">
        <w:rPr>
          <w:rFonts w:asciiTheme="majorHAnsi" w:hAnsiTheme="majorHAnsi" w:cstheme="majorHAnsi"/>
        </w:rPr>
        <w:t xml:space="preserve">using </w:t>
      </w:r>
      <w:r w:rsidR="00F50385" w:rsidRPr="00267C09">
        <w:rPr>
          <w:rFonts w:asciiTheme="majorHAnsi" w:hAnsiTheme="majorHAnsi" w:cstheme="majorHAnsi"/>
        </w:rPr>
        <w:t>custom JavaScript</w:t>
      </w:r>
    </w:p>
    <w:p w14:paraId="0816A0E9" w14:textId="022EEFA6" w:rsidR="00701A92" w:rsidRPr="00267C09" w:rsidRDefault="004727D9" w:rsidP="00F92583">
      <w:pPr>
        <w:pStyle w:val="Paragraphs"/>
        <w:numPr>
          <w:ilvl w:val="1"/>
          <w:numId w:val="13"/>
        </w:numPr>
        <w:rPr>
          <w:rFonts w:asciiTheme="majorHAnsi" w:hAnsiTheme="majorHAnsi" w:cstheme="majorHAnsi"/>
        </w:rPr>
      </w:pPr>
      <w:r w:rsidRPr="00267C09">
        <w:rPr>
          <w:rFonts w:asciiTheme="majorHAnsi" w:hAnsiTheme="majorHAnsi" w:cstheme="majorHAnsi"/>
        </w:rPr>
        <w:t>If the field</w:t>
      </w:r>
      <w:r w:rsidR="00192404" w:rsidRPr="00267C09">
        <w:rPr>
          <w:rFonts w:asciiTheme="majorHAnsi" w:hAnsiTheme="majorHAnsi" w:cstheme="majorHAnsi"/>
        </w:rPr>
        <w:t>(s) are</w:t>
      </w:r>
      <w:r w:rsidRPr="00267C09">
        <w:rPr>
          <w:rFonts w:asciiTheme="majorHAnsi" w:hAnsiTheme="majorHAnsi" w:cstheme="majorHAnsi"/>
        </w:rPr>
        <w:t xml:space="preserve"> </w:t>
      </w:r>
      <w:r w:rsidR="00C61AEA" w:rsidRPr="00267C09">
        <w:rPr>
          <w:rFonts w:asciiTheme="majorHAnsi" w:hAnsiTheme="majorHAnsi" w:cstheme="majorHAnsi"/>
        </w:rPr>
        <w:t>auto populated</w:t>
      </w:r>
      <w:r w:rsidRPr="00267C09">
        <w:rPr>
          <w:rFonts w:asciiTheme="majorHAnsi" w:hAnsiTheme="majorHAnsi" w:cstheme="majorHAnsi"/>
        </w:rPr>
        <w:t xml:space="preserve"> using e</w:t>
      </w:r>
      <w:r w:rsidR="00701A92" w:rsidRPr="00267C09">
        <w:rPr>
          <w:rFonts w:asciiTheme="majorHAnsi" w:hAnsiTheme="majorHAnsi" w:cstheme="majorHAnsi"/>
        </w:rPr>
        <w:t>xpression builder</w:t>
      </w:r>
    </w:p>
    <w:p w14:paraId="2262CF6D" w14:textId="1058BB50" w:rsidR="00293031" w:rsidRPr="004A3C6A" w:rsidRDefault="00192404" w:rsidP="006B5906">
      <w:pPr>
        <w:pStyle w:val="Paragraphs"/>
        <w:numPr>
          <w:ilvl w:val="1"/>
          <w:numId w:val="13"/>
        </w:numPr>
        <w:ind w:left="720"/>
        <w:rPr>
          <w:rFonts w:asciiTheme="majorHAnsi" w:hAnsiTheme="majorHAnsi" w:cstheme="majorHAnsi"/>
        </w:rPr>
      </w:pPr>
      <w:r w:rsidRPr="004A3C6A">
        <w:rPr>
          <w:rFonts w:asciiTheme="majorHAnsi" w:hAnsiTheme="majorHAnsi" w:cstheme="majorHAnsi"/>
        </w:rPr>
        <w:t>If the signature field(s) have a condition using custom JavaScript or expression builder</w:t>
      </w:r>
      <w:r w:rsidR="004A3C6A" w:rsidRPr="004A3C6A">
        <w:rPr>
          <w:rFonts w:asciiTheme="majorHAnsi" w:hAnsiTheme="majorHAnsi" w:cstheme="majorHAnsi"/>
        </w:rPr>
        <w:t xml:space="preserve"> </w:t>
      </w:r>
      <w:r w:rsidR="00FF471A" w:rsidRPr="004A3C6A">
        <w:rPr>
          <w:rFonts w:asciiTheme="majorHAnsi" w:hAnsiTheme="majorHAnsi" w:cstheme="majorHAnsi"/>
          <w:b/>
        </w:rPr>
        <w:t>Important:</w:t>
      </w:r>
      <w:r w:rsidR="00FF471A" w:rsidRPr="004A3C6A">
        <w:rPr>
          <w:rFonts w:asciiTheme="majorHAnsi" w:hAnsiTheme="majorHAnsi" w:cstheme="majorHAnsi"/>
        </w:rPr>
        <w:t xml:space="preserve"> </w:t>
      </w:r>
      <w:r w:rsidR="00433225" w:rsidRPr="004A3C6A">
        <w:rPr>
          <w:rFonts w:asciiTheme="majorHAnsi" w:hAnsiTheme="majorHAnsi" w:cstheme="majorHAnsi"/>
        </w:rPr>
        <w:t xml:space="preserve">If there are different documents </w:t>
      </w:r>
      <w:r w:rsidR="00F252A7" w:rsidRPr="004A3C6A">
        <w:rPr>
          <w:rFonts w:asciiTheme="majorHAnsi" w:hAnsiTheme="majorHAnsi" w:cstheme="majorHAnsi"/>
        </w:rPr>
        <w:t>with</w:t>
      </w:r>
      <w:r w:rsidR="00433225" w:rsidRPr="004A3C6A">
        <w:rPr>
          <w:rFonts w:asciiTheme="majorHAnsi" w:hAnsiTheme="majorHAnsi" w:cstheme="majorHAnsi"/>
        </w:rPr>
        <w:t xml:space="preserve"> the </w:t>
      </w:r>
      <w:r w:rsidR="00F252A7" w:rsidRPr="004A3C6A">
        <w:rPr>
          <w:rFonts w:asciiTheme="majorHAnsi" w:hAnsiTheme="majorHAnsi" w:cstheme="majorHAnsi"/>
        </w:rPr>
        <w:t xml:space="preserve">same </w:t>
      </w:r>
      <w:r w:rsidR="00433225" w:rsidRPr="004A3C6A">
        <w:rPr>
          <w:rFonts w:asciiTheme="majorHAnsi" w:hAnsiTheme="majorHAnsi" w:cstheme="majorHAnsi"/>
        </w:rPr>
        <w:t>field mapping</w:t>
      </w:r>
      <w:r w:rsidR="002A1E39" w:rsidRPr="004A3C6A">
        <w:rPr>
          <w:rFonts w:asciiTheme="majorHAnsi" w:hAnsiTheme="majorHAnsi" w:cstheme="majorHAnsi"/>
        </w:rPr>
        <w:t xml:space="preserve"> (</w:t>
      </w:r>
      <w:r w:rsidR="00F252A7" w:rsidRPr="004A3C6A">
        <w:rPr>
          <w:rFonts w:asciiTheme="majorHAnsi" w:hAnsiTheme="majorHAnsi" w:cstheme="majorHAnsi"/>
        </w:rPr>
        <w:t xml:space="preserve">using </w:t>
      </w:r>
      <w:r w:rsidR="00433225" w:rsidRPr="004A3C6A">
        <w:rPr>
          <w:rFonts w:asciiTheme="majorHAnsi" w:hAnsiTheme="majorHAnsi" w:cstheme="majorHAnsi"/>
        </w:rPr>
        <w:t>custom JavaScript and expression builder</w:t>
      </w:r>
      <w:r w:rsidR="002A1E39" w:rsidRPr="004A3C6A">
        <w:rPr>
          <w:rFonts w:asciiTheme="majorHAnsi" w:hAnsiTheme="majorHAnsi" w:cstheme="majorHAnsi"/>
        </w:rPr>
        <w:t>)</w:t>
      </w:r>
      <w:r w:rsidR="00313AA9" w:rsidRPr="004A3C6A">
        <w:rPr>
          <w:rFonts w:asciiTheme="majorHAnsi" w:hAnsiTheme="majorHAnsi" w:cstheme="majorHAnsi"/>
        </w:rPr>
        <w:t>,</w:t>
      </w:r>
      <w:r w:rsidR="00F252A7" w:rsidRPr="004A3C6A">
        <w:rPr>
          <w:rFonts w:asciiTheme="majorHAnsi" w:hAnsiTheme="majorHAnsi" w:cstheme="majorHAnsi"/>
        </w:rPr>
        <w:t xml:space="preserve"> then the FI can test one document thoroughly. If one document works, the rest of the documents using the</w:t>
      </w:r>
      <w:r w:rsidRPr="004A3C6A">
        <w:rPr>
          <w:rFonts w:asciiTheme="majorHAnsi" w:hAnsiTheme="majorHAnsi" w:cstheme="majorHAnsi"/>
        </w:rPr>
        <w:t xml:space="preserve"> same field mapping are</w:t>
      </w:r>
      <w:r w:rsidR="00F252A7" w:rsidRPr="004A3C6A">
        <w:rPr>
          <w:rFonts w:asciiTheme="majorHAnsi" w:hAnsiTheme="majorHAnsi" w:cstheme="majorHAnsi"/>
        </w:rPr>
        <w:t xml:space="preserve"> expected to work. </w:t>
      </w:r>
      <w:r w:rsidR="00FF471A" w:rsidRPr="004A3C6A">
        <w:rPr>
          <w:rFonts w:asciiTheme="majorHAnsi" w:hAnsiTheme="majorHAnsi" w:cstheme="majorHAnsi"/>
        </w:rPr>
        <w:t>The objective is to ensure</w:t>
      </w:r>
      <w:r w:rsidR="002A1E39" w:rsidRPr="004A3C6A">
        <w:rPr>
          <w:rFonts w:asciiTheme="majorHAnsi" w:hAnsiTheme="majorHAnsi" w:cstheme="majorHAnsi"/>
        </w:rPr>
        <w:t xml:space="preserve"> that </w:t>
      </w:r>
      <w:r w:rsidRPr="004A3C6A">
        <w:rPr>
          <w:rFonts w:asciiTheme="majorHAnsi" w:hAnsiTheme="majorHAnsi" w:cstheme="majorHAnsi"/>
        </w:rPr>
        <w:t xml:space="preserve">the </w:t>
      </w:r>
      <w:r w:rsidR="002A1E39" w:rsidRPr="004A3C6A">
        <w:rPr>
          <w:rFonts w:asciiTheme="majorHAnsi" w:hAnsiTheme="majorHAnsi" w:cstheme="majorHAnsi"/>
        </w:rPr>
        <w:t>FI</w:t>
      </w:r>
      <w:r w:rsidR="00FF471A" w:rsidRPr="004A3C6A">
        <w:rPr>
          <w:rFonts w:asciiTheme="majorHAnsi" w:hAnsiTheme="majorHAnsi" w:cstheme="majorHAnsi"/>
        </w:rPr>
        <w:t xml:space="preserve"> </w:t>
      </w:r>
      <w:r w:rsidR="00313AA9" w:rsidRPr="004A3C6A">
        <w:rPr>
          <w:rFonts w:asciiTheme="majorHAnsi" w:hAnsiTheme="majorHAnsi" w:cstheme="majorHAnsi"/>
        </w:rPr>
        <w:t xml:space="preserve">thoroughly </w:t>
      </w:r>
      <w:r w:rsidR="00FF471A" w:rsidRPr="004A3C6A">
        <w:rPr>
          <w:rFonts w:asciiTheme="majorHAnsi" w:hAnsiTheme="majorHAnsi" w:cstheme="majorHAnsi"/>
        </w:rPr>
        <w:t>test</w:t>
      </w:r>
      <w:r w:rsidR="00313AA9" w:rsidRPr="004A3C6A">
        <w:rPr>
          <w:rFonts w:asciiTheme="majorHAnsi" w:hAnsiTheme="majorHAnsi" w:cstheme="majorHAnsi"/>
        </w:rPr>
        <w:t>s</w:t>
      </w:r>
      <w:r w:rsidR="002A1E39" w:rsidRPr="004A3C6A">
        <w:rPr>
          <w:rFonts w:asciiTheme="majorHAnsi" w:hAnsiTheme="majorHAnsi" w:cstheme="majorHAnsi"/>
        </w:rPr>
        <w:t xml:space="preserve"> </w:t>
      </w:r>
      <w:r w:rsidR="00FF471A" w:rsidRPr="004A3C6A">
        <w:rPr>
          <w:rFonts w:asciiTheme="majorHAnsi" w:hAnsiTheme="majorHAnsi" w:cstheme="majorHAnsi"/>
        </w:rPr>
        <w:t>the document</w:t>
      </w:r>
      <w:r w:rsidR="00313AA9" w:rsidRPr="004A3C6A">
        <w:rPr>
          <w:rFonts w:asciiTheme="majorHAnsi" w:hAnsiTheme="majorHAnsi" w:cstheme="majorHAnsi"/>
        </w:rPr>
        <w:t>s</w:t>
      </w:r>
      <w:r w:rsidR="00FF471A" w:rsidRPr="004A3C6A">
        <w:rPr>
          <w:rFonts w:asciiTheme="majorHAnsi" w:hAnsiTheme="majorHAnsi" w:cstheme="majorHAnsi"/>
        </w:rPr>
        <w:t xml:space="preserve"> with customized mapping prior to go-live</w:t>
      </w:r>
      <w:r w:rsidRPr="004A3C6A">
        <w:rPr>
          <w:rFonts w:asciiTheme="majorHAnsi" w:hAnsiTheme="majorHAnsi" w:cstheme="majorHAnsi"/>
        </w:rPr>
        <w:t>.</w:t>
      </w:r>
    </w:p>
    <w:p w14:paraId="7C233146" w14:textId="56E3993A" w:rsidR="00A34119" w:rsidRDefault="00A34119">
      <w:pPr>
        <w:rPr>
          <w:rFonts w:asciiTheme="majorHAnsi" w:eastAsia="Times New Roman" w:hAnsiTheme="majorHAnsi" w:cstheme="majorHAnsi"/>
          <w:kern w:val="28"/>
          <w:sz w:val="20"/>
          <w:szCs w:val="20"/>
        </w:rPr>
      </w:pPr>
    </w:p>
    <w:p w14:paraId="747A1CE9" w14:textId="0BB4047E" w:rsidR="005A4C87" w:rsidRDefault="005A4C87">
      <w:pPr>
        <w:rPr>
          <w:rFonts w:asciiTheme="majorHAnsi" w:eastAsia="Times New Roman" w:hAnsiTheme="majorHAnsi" w:cstheme="majorHAnsi"/>
          <w:kern w:val="28"/>
          <w:sz w:val="20"/>
          <w:szCs w:val="20"/>
        </w:rPr>
      </w:pPr>
    </w:p>
    <w:p w14:paraId="141D1457" w14:textId="77777777" w:rsidR="005A4C87" w:rsidRPr="00267C09" w:rsidRDefault="005A4C87">
      <w:pPr>
        <w:rPr>
          <w:rFonts w:asciiTheme="majorHAnsi" w:eastAsia="Times New Roman" w:hAnsiTheme="majorHAnsi" w:cstheme="majorHAnsi"/>
          <w:kern w:val="28"/>
          <w:sz w:val="20"/>
          <w:szCs w:val="20"/>
        </w:rPr>
      </w:pPr>
    </w:p>
    <w:p w14:paraId="59878E50" w14:textId="0285FC32" w:rsidR="004F7E4E" w:rsidRPr="00267C09" w:rsidRDefault="004F7E4E" w:rsidP="002A2395">
      <w:pPr>
        <w:pStyle w:val="Heading1"/>
        <w:rPr>
          <w:kern w:val="28"/>
          <w:sz w:val="20"/>
          <w:szCs w:val="20"/>
        </w:rPr>
      </w:pPr>
      <w:bookmarkStart w:id="25" w:name="_Toc85031866"/>
      <w:r w:rsidRPr="00267C09">
        <w:lastRenderedPageBreak/>
        <w:t>F</w:t>
      </w:r>
      <w:r w:rsidR="00A34119" w:rsidRPr="00267C09">
        <w:t xml:space="preserve">requently </w:t>
      </w:r>
      <w:r w:rsidRPr="00267C09">
        <w:t>A</w:t>
      </w:r>
      <w:r w:rsidR="00A34119" w:rsidRPr="00267C09">
        <w:t xml:space="preserve">sked </w:t>
      </w:r>
      <w:r w:rsidRPr="00267C09">
        <w:t>Q</w:t>
      </w:r>
      <w:r w:rsidR="00A34119" w:rsidRPr="00267C09">
        <w:t xml:space="preserve">uestions </w:t>
      </w:r>
      <w:r w:rsidR="000C6420" w:rsidRPr="00267C09">
        <w:t>for D</w:t>
      </w:r>
      <w:r w:rsidR="00433225" w:rsidRPr="00267C09">
        <w:t>ocument</w:t>
      </w:r>
      <w:r w:rsidR="000C6420" w:rsidRPr="00267C09">
        <w:t>(</w:t>
      </w:r>
      <w:r w:rsidR="00433225" w:rsidRPr="00267C09">
        <w:t>s</w:t>
      </w:r>
      <w:r w:rsidR="000C6420" w:rsidRPr="00267C09">
        <w:t>) Approval</w:t>
      </w:r>
      <w:r w:rsidR="00433225" w:rsidRPr="00267C09">
        <w:t xml:space="preserve"> prior to Go-Live</w:t>
      </w:r>
      <w:bookmarkEnd w:id="25"/>
    </w:p>
    <w:p w14:paraId="6E635623" w14:textId="77777777" w:rsidR="00A34119" w:rsidRPr="00267C09" w:rsidRDefault="00A34119" w:rsidP="00083230">
      <w:pPr>
        <w:spacing w:after="0" w:line="240" w:lineRule="auto"/>
        <w:rPr>
          <w:rFonts w:asciiTheme="majorHAnsi" w:eastAsia="Times New Roman" w:hAnsiTheme="majorHAnsi" w:cstheme="majorHAnsi"/>
          <w:kern w:val="28"/>
          <w:sz w:val="20"/>
          <w:szCs w:val="20"/>
        </w:rPr>
      </w:pPr>
    </w:p>
    <w:p w14:paraId="3058B7D0" w14:textId="443AF351" w:rsidR="00511C9E" w:rsidRPr="00240E33" w:rsidRDefault="006B1DAA" w:rsidP="00240E33">
      <w:pPr>
        <w:pStyle w:val="Heading2"/>
        <w:numPr>
          <w:ilvl w:val="1"/>
          <w:numId w:val="21"/>
        </w:numPr>
      </w:pPr>
      <w:bookmarkStart w:id="26" w:name="_Toc85031867"/>
      <w:r w:rsidRPr="00267C09">
        <w:t>Which browser should my FI use for testing documents?</w:t>
      </w:r>
      <w:bookmarkEnd w:id="26"/>
    </w:p>
    <w:p w14:paraId="30D1763C" w14:textId="2B66AD67" w:rsidR="006B1DAA" w:rsidRDefault="00192404" w:rsidP="00807739">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eSign will use the same </w:t>
      </w:r>
      <w:r w:rsidR="006B1DAA" w:rsidRPr="00267C09">
        <w:rPr>
          <w:rFonts w:asciiTheme="majorHAnsi" w:eastAsia="Times New Roman" w:hAnsiTheme="majorHAnsi" w:cstheme="majorHAnsi"/>
          <w:kern w:val="28"/>
          <w:sz w:val="20"/>
          <w:szCs w:val="20"/>
        </w:rPr>
        <w:t>browser</w:t>
      </w:r>
      <w:r w:rsidRPr="00267C09">
        <w:rPr>
          <w:rFonts w:asciiTheme="majorHAnsi" w:eastAsia="Times New Roman" w:hAnsiTheme="majorHAnsi" w:cstheme="majorHAnsi"/>
          <w:kern w:val="28"/>
          <w:sz w:val="20"/>
          <w:szCs w:val="20"/>
        </w:rPr>
        <w:t xml:space="preserve"> that is used by </w:t>
      </w:r>
      <w:r w:rsidR="006B1DAA" w:rsidRPr="00267C09">
        <w:rPr>
          <w:rFonts w:asciiTheme="majorHAnsi" w:eastAsia="Times New Roman" w:hAnsiTheme="majorHAnsi" w:cstheme="majorHAnsi"/>
          <w:kern w:val="28"/>
          <w:sz w:val="20"/>
          <w:szCs w:val="20"/>
        </w:rPr>
        <w:t>your business system.</w:t>
      </w:r>
      <w:r w:rsidR="005156F7" w:rsidRPr="00267C09">
        <w:rPr>
          <w:rFonts w:asciiTheme="majorHAnsi" w:eastAsia="Times New Roman" w:hAnsiTheme="majorHAnsi" w:cstheme="majorHAnsi"/>
          <w:kern w:val="28"/>
          <w:sz w:val="20"/>
          <w:szCs w:val="20"/>
        </w:rPr>
        <w:t xml:space="preserve"> </w:t>
      </w:r>
      <w:r w:rsidR="00511C9E" w:rsidRPr="00267C09">
        <w:rPr>
          <w:rFonts w:asciiTheme="majorHAnsi" w:eastAsia="Times New Roman" w:hAnsiTheme="majorHAnsi" w:cstheme="majorHAnsi"/>
          <w:kern w:val="28"/>
          <w:sz w:val="20"/>
          <w:szCs w:val="20"/>
        </w:rPr>
        <w:t xml:space="preserve">However, </w:t>
      </w:r>
      <w:r w:rsidR="00083230" w:rsidRPr="00267C09">
        <w:rPr>
          <w:rFonts w:asciiTheme="majorHAnsi" w:eastAsia="Times New Roman" w:hAnsiTheme="majorHAnsi" w:cstheme="majorHAnsi"/>
          <w:kern w:val="28"/>
          <w:sz w:val="20"/>
          <w:szCs w:val="20"/>
        </w:rPr>
        <w:t>inquire with</w:t>
      </w:r>
      <w:r w:rsidR="00267C09">
        <w:rPr>
          <w:rFonts w:asciiTheme="majorHAnsi" w:eastAsia="Times New Roman" w:hAnsiTheme="majorHAnsi" w:cstheme="majorHAnsi"/>
          <w:kern w:val="28"/>
          <w:sz w:val="20"/>
          <w:szCs w:val="20"/>
        </w:rPr>
        <w:t xml:space="preserve"> </w:t>
      </w:r>
      <w:r w:rsidR="00083230" w:rsidRPr="00267C09">
        <w:rPr>
          <w:rFonts w:asciiTheme="majorHAnsi" w:eastAsia="Times New Roman" w:hAnsiTheme="majorHAnsi" w:cstheme="majorHAnsi"/>
          <w:kern w:val="28"/>
          <w:sz w:val="20"/>
          <w:szCs w:val="20"/>
        </w:rPr>
        <w:t xml:space="preserve">your </w:t>
      </w:r>
      <w:r w:rsidR="005156F7" w:rsidRPr="00267C09">
        <w:rPr>
          <w:rFonts w:asciiTheme="majorHAnsi" w:eastAsia="Times New Roman" w:hAnsiTheme="majorHAnsi" w:cstheme="majorHAnsi"/>
          <w:kern w:val="28"/>
          <w:sz w:val="20"/>
          <w:szCs w:val="20"/>
        </w:rPr>
        <w:t>Business System</w:t>
      </w:r>
      <w:r w:rsidR="00083230" w:rsidRPr="00267C09">
        <w:rPr>
          <w:rFonts w:asciiTheme="majorHAnsi" w:eastAsia="Times New Roman" w:hAnsiTheme="majorHAnsi" w:cstheme="majorHAnsi"/>
          <w:kern w:val="28"/>
          <w:sz w:val="20"/>
          <w:szCs w:val="20"/>
        </w:rPr>
        <w:t xml:space="preserve"> for their supported browser</w:t>
      </w:r>
      <w:r w:rsidR="00511C9E" w:rsidRPr="00267C09">
        <w:rPr>
          <w:rFonts w:asciiTheme="majorHAnsi" w:eastAsia="Times New Roman" w:hAnsiTheme="majorHAnsi" w:cstheme="majorHAnsi"/>
          <w:kern w:val="28"/>
          <w:sz w:val="20"/>
          <w:szCs w:val="20"/>
        </w:rPr>
        <w:t>.</w:t>
      </w:r>
    </w:p>
    <w:p w14:paraId="26C7D487" w14:textId="5D47DAEE" w:rsidR="00267C09" w:rsidRDefault="00267C09" w:rsidP="003F63AB">
      <w:pPr>
        <w:pStyle w:val="Heading2"/>
        <w:numPr>
          <w:ilvl w:val="1"/>
          <w:numId w:val="21"/>
        </w:numPr>
      </w:pPr>
      <w:bookmarkStart w:id="27" w:name="_Toc85031868"/>
      <w:r>
        <w:t>In previous versions of eSign, I was able to upload PDF</w:t>
      </w:r>
      <w:r w:rsidR="00807739">
        <w:t>s</w:t>
      </w:r>
      <w:r>
        <w:t xml:space="preserve"> that were designed</w:t>
      </w:r>
      <w:r w:rsidR="003F63AB">
        <w:t>/edited</w:t>
      </w:r>
      <w:r>
        <w:t xml:space="preserve"> outside of LiquidOffice?</w:t>
      </w:r>
      <w:bookmarkEnd w:id="27"/>
    </w:p>
    <w:p w14:paraId="3D606A3C" w14:textId="77777777" w:rsidR="002A1C55" w:rsidRPr="002A1C55" w:rsidRDefault="00A84072" w:rsidP="002A1C55">
      <w:pPr>
        <w:rPr>
          <w:rFonts w:ascii="Segoe UI" w:eastAsia="Times New Roman" w:hAnsi="Segoe UI" w:cs="Segoe UI"/>
          <w:sz w:val="21"/>
          <w:szCs w:val="21"/>
        </w:rPr>
      </w:pPr>
      <w:r w:rsidRPr="00A84072">
        <w:rPr>
          <w:rFonts w:asciiTheme="majorHAnsi" w:eastAsia="Times New Roman" w:hAnsiTheme="majorHAnsi" w:cstheme="majorHAnsi"/>
          <w:kern w:val="28"/>
          <w:sz w:val="20"/>
          <w:szCs w:val="20"/>
        </w:rPr>
        <w:t xml:space="preserve">eSign has NEVER officially supported PDFs created outside of LiquidOffice. </w:t>
      </w:r>
      <w:r w:rsidR="001958C4" w:rsidRPr="001958C4">
        <w:rPr>
          <w:rFonts w:asciiTheme="majorHAnsi" w:eastAsia="Times New Roman" w:hAnsiTheme="majorHAnsi" w:cstheme="majorHAnsi"/>
          <w:kern w:val="28"/>
          <w:sz w:val="20"/>
          <w:szCs w:val="20"/>
        </w:rPr>
        <w:t>While previous versions of eSign allowed the FI to upload PDFs designed/edited outside of LO Form Designer, eSign 2020 now enforces the long-standing position that those PDFs are not officially supported</w:t>
      </w:r>
      <w:r w:rsidR="002A1C55">
        <w:rPr>
          <w:rFonts w:asciiTheme="majorHAnsi" w:eastAsia="Times New Roman" w:hAnsiTheme="majorHAnsi" w:cstheme="majorHAnsi"/>
          <w:kern w:val="28"/>
          <w:sz w:val="20"/>
          <w:szCs w:val="20"/>
        </w:rPr>
        <w:t xml:space="preserve"> </w:t>
      </w:r>
      <w:r w:rsidR="002A1C55" w:rsidRPr="002A1C55">
        <w:rPr>
          <w:rFonts w:asciiTheme="majorHAnsi" w:eastAsia="Times New Roman" w:hAnsiTheme="majorHAnsi" w:cstheme="majorHAnsi"/>
          <w:kern w:val="28"/>
          <w:sz w:val="20"/>
          <w:szCs w:val="20"/>
        </w:rPr>
        <w:t>and will not be permitted to be uploaded.</w:t>
      </w:r>
    </w:p>
    <w:p w14:paraId="75CE87CA" w14:textId="473E6264" w:rsidR="003F63AB" w:rsidRPr="003F63AB" w:rsidRDefault="002A1C55" w:rsidP="002A1C55">
      <w:pPr>
        <w:rPr>
          <w:rFonts w:asciiTheme="majorHAnsi" w:eastAsia="Times New Roman" w:hAnsiTheme="majorHAnsi" w:cstheme="majorHAnsi"/>
          <w:kern w:val="28"/>
          <w:sz w:val="20"/>
          <w:szCs w:val="20"/>
        </w:rPr>
      </w:pPr>
      <w:r>
        <w:rPr>
          <w:rFonts w:asciiTheme="majorHAnsi" w:eastAsia="Times New Roman" w:hAnsiTheme="majorHAnsi" w:cstheme="majorHAnsi"/>
          <w:kern w:val="28"/>
          <w:sz w:val="20"/>
          <w:szCs w:val="20"/>
        </w:rPr>
        <w:t>I</w:t>
      </w:r>
      <w:r w:rsidR="003F63AB">
        <w:rPr>
          <w:rFonts w:asciiTheme="majorHAnsi" w:eastAsia="Times New Roman" w:hAnsiTheme="majorHAnsi" w:cstheme="majorHAnsi"/>
          <w:kern w:val="28"/>
          <w:sz w:val="20"/>
          <w:szCs w:val="20"/>
        </w:rPr>
        <w:t xml:space="preserve">f the documents were not designed or edited using </w:t>
      </w:r>
      <w:r w:rsidR="003F63AB" w:rsidRPr="00A84072">
        <w:rPr>
          <w:rFonts w:asciiTheme="majorHAnsi" w:eastAsia="Times New Roman" w:hAnsiTheme="majorHAnsi" w:cstheme="majorHAnsi"/>
          <w:kern w:val="28"/>
          <w:sz w:val="20"/>
          <w:szCs w:val="20"/>
        </w:rPr>
        <w:t xml:space="preserve">LiquidOffice Forms </w:t>
      </w:r>
      <w:r w:rsidR="00C61AEA" w:rsidRPr="00A84072">
        <w:rPr>
          <w:rFonts w:asciiTheme="majorHAnsi" w:eastAsia="Times New Roman" w:hAnsiTheme="majorHAnsi" w:cstheme="majorHAnsi"/>
          <w:kern w:val="28"/>
          <w:sz w:val="20"/>
          <w:szCs w:val="20"/>
        </w:rPr>
        <w:t>Designer,</w:t>
      </w:r>
      <w:r w:rsidR="003F63AB">
        <w:rPr>
          <w:rFonts w:asciiTheme="majorHAnsi" w:eastAsia="Times New Roman" w:hAnsiTheme="majorHAnsi" w:cstheme="majorHAnsi"/>
          <w:kern w:val="28"/>
          <w:sz w:val="20"/>
          <w:szCs w:val="20"/>
        </w:rPr>
        <w:t xml:space="preserve"> then t</w:t>
      </w:r>
      <w:r w:rsidR="003F63AB" w:rsidRPr="00A84072">
        <w:rPr>
          <w:rFonts w:asciiTheme="majorHAnsi" w:eastAsia="Times New Roman" w:hAnsiTheme="majorHAnsi" w:cstheme="majorHAnsi"/>
          <w:kern w:val="28"/>
          <w:sz w:val="20"/>
          <w:szCs w:val="20"/>
        </w:rPr>
        <w:t xml:space="preserve">he FI </w:t>
      </w:r>
      <w:r w:rsidR="003F63AB">
        <w:rPr>
          <w:rFonts w:asciiTheme="majorHAnsi" w:eastAsia="Times New Roman" w:hAnsiTheme="majorHAnsi" w:cstheme="majorHAnsi"/>
          <w:kern w:val="28"/>
          <w:sz w:val="20"/>
          <w:szCs w:val="20"/>
        </w:rPr>
        <w:t>should</w:t>
      </w:r>
      <w:r w:rsidR="003F63AB" w:rsidRPr="00A84072">
        <w:rPr>
          <w:rFonts w:asciiTheme="majorHAnsi" w:eastAsia="Times New Roman" w:hAnsiTheme="majorHAnsi" w:cstheme="majorHAnsi"/>
          <w:kern w:val="28"/>
          <w:sz w:val="20"/>
          <w:szCs w:val="20"/>
        </w:rPr>
        <w:t xml:space="preserve"> purchase LiquidOffice </w:t>
      </w:r>
      <w:r w:rsidR="005F1EDE">
        <w:rPr>
          <w:rFonts w:asciiTheme="majorHAnsi" w:eastAsia="Times New Roman" w:hAnsiTheme="majorHAnsi" w:cstheme="majorHAnsi"/>
          <w:kern w:val="28"/>
          <w:sz w:val="20"/>
          <w:szCs w:val="20"/>
        </w:rPr>
        <w:t xml:space="preserve">license. </w:t>
      </w:r>
      <w:r w:rsidR="003F63AB" w:rsidRPr="003F63AB">
        <w:rPr>
          <w:rFonts w:asciiTheme="majorHAnsi" w:eastAsia="Times New Roman" w:hAnsiTheme="majorHAnsi" w:cstheme="majorHAnsi"/>
          <w:kern w:val="28"/>
          <w:sz w:val="20"/>
          <w:szCs w:val="20"/>
        </w:rPr>
        <w:t xml:space="preserve">If the FI needs IMM to </w:t>
      </w:r>
      <w:r w:rsidR="005F1EDE">
        <w:rPr>
          <w:rFonts w:asciiTheme="majorHAnsi" w:eastAsia="Times New Roman" w:hAnsiTheme="majorHAnsi" w:cstheme="majorHAnsi"/>
          <w:kern w:val="28"/>
          <w:sz w:val="20"/>
          <w:szCs w:val="20"/>
        </w:rPr>
        <w:t xml:space="preserve">create </w:t>
      </w:r>
      <w:r w:rsidR="003F63AB" w:rsidRPr="003F63AB">
        <w:rPr>
          <w:rFonts w:asciiTheme="majorHAnsi" w:eastAsia="Times New Roman" w:hAnsiTheme="majorHAnsi" w:cstheme="majorHAnsi"/>
          <w:kern w:val="28"/>
          <w:sz w:val="20"/>
          <w:szCs w:val="20"/>
        </w:rPr>
        <w:t xml:space="preserve">eSign documents </w:t>
      </w:r>
      <w:r w:rsidR="00C61AEA">
        <w:rPr>
          <w:rFonts w:asciiTheme="majorHAnsi" w:eastAsia="Times New Roman" w:hAnsiTheme="majorHAnsi" w:cstheme="majorHAnsi"/>
          <w:kern w:val="28"/>
          <w:sz w:val="20"/>
          <w:szCs w:val="20"/>
        </w:rPr>
        <w:t>library,</w:t>
      </w:r>
      <w:r w:rsidR="005F1EDE">
        <w:rPr>
          <w:rFonts w:asciiTheme="majorHAnsi" w:eastAsia="Times New Roman" w:hAnsiTheme="majorHAnsi" w:cstheme="majorHAnsi"/>
          <w:kern w:val="28"/>
          <w:sz w:val="20"/>
          <w:szCs w:val="20"/>
        </w:rPr>
        <w:t xml:space="preserve"> </w:t>
      </w:r>
      <w:r w:rsidR="003F63AB" w:rsidRPr="003F63AB">
        <w:rPr>
          <w:rFonts w:asciiTheme="majorHAnsi" w:eastAsia="Times New Roman" w:hAnsiTheme="majorHAnsi" w:cstheme="majorHAnsi"/>
          <w:kern w:val="28"/>
          <w:sz w:val="20"/>
          <w:szCs w:val="20"/>
        </w:rPr>
        <w:t xml:space="preserve">then </w:t>
      </w:r>
      <w:r w:rsidR="005F1EDE">
        <w:rPr>
          <w:rFonts w:asciiTheme="majorHAnsi" w:eastAsia="Times New Roman" w:hAnsiTheme="majorHAnsi" w:cstheme="majorHAnsi"/>
          <w:kern w:val="28"/>
          <w:sz w:val="20"/>
          <w:szCs w:val="20"/>
        </w:rPr>
        <w:t xml:space="preserve">a </w:t>
      </w:r>
      <w:r w:rsidR="003F63AB" w:rsidRPr="003F63AB">
        <w:rPr>
          <w:rFonts w:asciiTheme="majorHAnsi" w:eastAsia="Times New Roman" w:hAnsiTheme="majorHAnsi" w:cstheme="majorHAnsi"/>
          <w:kern w:val="28"/>
          <w:sz w:val="20"/>
          <w:szCs w:val="20"/>
        </w:rPr>
        <w:t>proposal is required. Please contact your Project Manager directly. Do not call into IMM’s Support dept.</w:t>
      </w:r>
    </w:p>
    <w:p w14:paraId="1362381F" w14:textId="71BD5E9F" w:rsidR="00511C9E" w:rsidRPr="00267C09" w:rsidRDefault="00511C9E" w:rsidP="002C07BC">
      <w:pPr>
        <w:pStyle w:val="Heading2"/>
        <w:numPr>
          <w:ilvl w:val="1"/>
          <w:numId w:val="21"/>
        </w:numPr>
      </w:pPr>
      <w:bookmarkStart w:id="28" w:name="_Toc85031869"/>
      <w:r w:rsidRPr="00267C09">
        <w:t>Is</w:t>
      </w:r>
      <w:r w:rsidR="00192404" w:rsidRPr="00267C09">
        <w:t xml:space="preserve"> the</w:t>
      </w:r>
      <w:r w:rsidRPr="00267C09">
        <w:t>re a</w:t>
      </w:r>
      <w:r w:rsidR="00192404" w:rsidRPr="00267C09">
        <w:t xml:space="preserve"> </w:t>
      </w:r>
      <w:r w:rsidR="00C34531" w:rsidRPr="00267C09">
        <w:t xml:space="preserve">requirement </w:t>
      </w:r>
      <w:r w:rsidRPr="00267C09">
        <w:t xml:space="preserve">to have </w:t>
      </w:r>
      <w:r w:rsidR="00192404" w:rsidRPr="00267C09">
        <w:t>Adobe Reader</w:t>
      </w:r>
      <w:r w:rsidRPr="00267C09">
        <w:t xml:space="preserve"> installed?</w:t>
      </w:r>
      <w:bookmarkEnd w:id="28"/>
    </w:p>
    <w:p w14:paraId="329BCB04" w14:textId="07087D14" w:rsidR="005156F7" w:rsidRPr="00267C09" w:rsidRDefault="00192404" w:rsidP="00807739">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It is different depending on the browser used for eSign.</w:t>
      </w:r>
    </w:p>
    <w:tbl>
      <w:tblPr>
        <w:tblStyle w:val="TableGrid"/>
        <w:tblW w:w="0" w:type="auto"/>
        <w:tblInd w:w="607" w:type="dxa"/>
        <w:tblLook w:val="04A0" w:firstRow="1" w:lastRow="0" w:firstColumn="1" w:lastColumn="0" w:noHBand="0" w:noVBand="1"/>
      </w:tblPr>
      <w:tblGrid>
        <w:gridCol w:w="2405"/>
        <w:gridCol w:w="5443"/>
      </w:tblGrid>
      <w:tr w:rsidR="00B13437" w:rsidRPr="00267C09" w14:paraId="42F80939" w14:textId="77777777" w:rsidTr="006437B9">
        <w:tc>
          <w:tcPr>
            <w:tcW w:w="2405" w:type="dxa"/>
          </w:tcPr>
          <w:p w14:paraId="30309B4E" w14:textId="3215359F" w:rsidR="00B13437" w:rsidRPr="00267C09" w:rsidRDefault="006B1DAA" w:rsidP="0037088C">
            <w:pPr>
              <w:rPr>
                <w:rFonts w:asciiTheme="majorHAnsi" w:hAnsiTheme="majorHAnsi" w:cstheme="majorHAnsi"/>
                <w:b/>
                <w:sz w:val="18"/>
                <w:szCs w:val="18"/>
              </w:rPr>
            </w:pPr>
            <w:r w:rsidRPr="00267C09">
              <w:rPr>
                <w:rFonts w:asciiTheme="majorHAnsi" w:eastAsia="Times New Roman" w:hAnsiTheme="majorHAnsi" w:cstheme="majorHAnsi"/>
                <w:kern w:val="28"/>
                <w:sz w:val="20"/>
                <w:szCs w:val="20"/>
              </w:rPr>
              <w:t> </w:t>
            </w:r>
            <w:r w:rsidR="00B13437" w:rsidRPr="00267C09">
              <w:rPr>
                <w:rFonts w:asciiTheme="majorHAnsi" w:hAnsiTheme="majorHAnsi" w:cstheme="majorHAnsi"/>
                <w:b/>
                <w:sz w:val="18"/>
                <w:szCs w:val="18"/>
              </w:rPr>
              <w:t xml:space="preserve">eSign Browsers Supported </w:t>
            </w:r>
            <w:r w:rsidR="00C61AEA" w:rsidRPr="00267C09">
              <w:rPr>
                <w:rFonts w:asciiTheme="majorHAnsi" w:hAnsiTheme="majorHAnsi" w:cstheme="majorHAnsi"/>
                <w:b/>
                <w:sz w:val="18"/>
                <w:szCs w:val="18"/>
              </w:rPr>
              <w:t>by</w:t>
            </w:r>
            <w:r w:rsidR="00B13437" w:rsidRPr="00267C09">
              <w:rPr>
                <w:rFonts w:asciiTheme="majorHAnsi" w:hAnsiTheme="majorHAnsi" w:cstheme="majorHAnsi"/>
                <w:b/>
                <w:sz w:val="18"/>
                <w:szCs w:val="18"/>
              </w:rPr>
              <w:t xml:space="preserve"> Your Business Applications</w:t>
            </w:r>
          </w:p>
        </w:tc>
        <w:tc>
          <w:tcPr>
            <w:tcW w:w="5443" w:type="dxa"/>
          </w:tcPr>
          <w:p w14:paraId="73B97489" w14:textId="77777777" w:rsidR="00B13437" w:rsidRPr="00267C09" w:rsidRDefault="00B13437" w:rsidP="0037088C">
            <w:pPr>
              <w:rPr>
                <w:rFonts w:asciiTheme="majorHAnsi" w:hAnsiTheme="majorHAnsi" w:cstheme="majorHAnsi"/>
                <w:b/>
                <w:sz w:val="18"/>
                <w:szCs w:val="18"/>
              </w:rPr>
            </w:pPr>
            <w:r w:rsidRPr="00267C09">
              <w:rPr>
                <w:rFonts w:asciiTheme="majorHAnsi" w:hAnsiTheme="majorHAnsi" w:cstheme="majorHAnsi"/>
                <w:b/>
                <w:sz w:val="18"/>
                <w:szCs w:val="18"/>
              </w:rPr>
              <w:t>Adobe Reader</w:t>
            </w:r>
          </w:p>
          <w:p w14:paraId="2CB8A754" w14:textId="77777777" w:rsidR="00B13437" w:rsidRPr="00267C09" w:rsidRDefault="00B13437" w:rsidP="0037088C">
            <w:pPr>
              <w:rPr>
                <w:rFonts w:asciiTheme="majorHAnsi" w:hAnsiTheme="majorHAnsi" w:cstheme="majorHAnsi"/>
                <w:b/>
                <w:sz w:val="18"/>
                <w:szCs w:val="18"/>
                <w:highlight w:val="lightGray"/>
              </w:rPr>
            </w:pPr>
            <w:r w:rsidRPr="00267C09">
              <w:rPr>
                <w:rFonts w:asciiTheme="majorHAnsi" w:hAnsiTheme="majorHAnsi" w:cstheme="majorHAnsi"/>
                <w:b/>
                <w:sz w:val="18"/>
                <w:szCs w:val="18"/>
              </w:rPr>
              <w:t>Yes or No</w:t>
            </w:r>
          </w:p>
        </w:tc>
      </w:tr>
      <w:tr w:rsidR="00B13437" w:rsidRPr="00267C09" w14:paraId="7CB8A9B1" w14:textId="77777777" w:rsidTr="006437B9">
        <w:tc>
          <w:tcPr>
            <w:tcW w:w="2405" w:type="dxa"/>
          </w:tcPr>
          <w:p w14:paraId="4086A307"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Chrome</w:t>
            </w:r>
          </w:p>
        </w:tc>
        <w:tc>
          <w:tcPr>
            <w:tcW w:w="5443" w:type="dxa"/>
          </w:tcPr>
          <w:p w14:paraId="2C420B4F"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No</w:t>
            </w:r>
          </w:p>
        </w:tc>
      </w:tr>
      <w:tr w:rsidR="00B13437" w:rsidRPr="00267C09" w14:paraId="62FA8594" w14:textId="77777777" w:rsidTr="006437B9">
        <w:tc>
          <w:tcPr>
            <w:tcW w:w="2405" w:type="dxa"/>
          </w:tcPr>
          <w:p w14:paraId="5352DCE4" w14:textId="3E37EFF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Firefox</w:t>
            </w:r>
          </w:p>
        </w:tc>
        <w:tc>
          <w:tcPr>
            <w:tcW w:w="5443" w:type="dxa"/>
          </w:tcPr>
          <w:p w14:paraId="346A097B"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No</w:t>
            </w:r>
          </w:p>
        </w:tc>
      </w:tr>
      <w:tr w:rsidR="00B13437" w:rsidRPr="00267C09" w14:paraId="02F995FD" w14:textId="77777777" w:rsidTr="006437B9">
        <w:tc>
          <w:tcPr>
            <w:tcW w:w="2405" w:type="dxa"/>
          </w:tcPr>
          <w:p w14:paraId="3FE36D0F"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Internet Explorer 11.x</w:t>
            </w:r>
          </w:p>
        </w:tc>
        <w:tc>
          <w:tcPr>
            <w:tcW w:w="5443" w:type="dxa"/>
          </w:tcPr>
          <w:p w14:paraId="137B79BA" w14:textId="11554E34" w:rsidR="00B13437" w:rsidRPr="00267C09" w:rsidRDefault="00B13437" w:rsidP="00240E33">
            <w:pPr>
              <w:rPr>
                <w:rFonts w:asciiTheme="majorHAnsi" w:hAnsiTheme="majorHAnsi" w:cstheme="majorHAnsi"/>
                <w:sz w:val="18"/>
                <w:szCs w:val="18"/>
              </w:rPr>
            </w:pPr>
            <w:r w:rsidRPr="00267C09">
              <w:rPr>
                <w:rFonts w:asciiTheme="majorHAnsi" w:hAnsiTheme="majorHAnsi" w:cstheme="majorHAnsi"/>
                <w:sz w:val="18"/>
                <w:szCs w:val="18"/>
              </w:rPr>
              <w:t xml:space="preserve">Yes – Required </w:t>
            </w:r>
            <w:r w:rsidR="00240E33">
              <w:rPr>
                <w:rFonts w:asciiTheme="majorHAnsi" w:hAnsiTheme="majorHAnsi" w:cstheme="majorHAnsi"/>
                <w:sz w:val="18"/>
                <w:szCs w:val="18"/>
              </w:rPr>
              <w:t>for</w:t>
            </w:r>
            <w:r w:rsidRPr="00267C09">
              <w:rPr>
                <w:rFonts w:asciiTheme="majorHAnsi" w:hAnsiTheme="majorHAnsi" w:cstheme="majorHAnsi"/>
                <w:sz w:val="18"/>
                <w:szCs w:val="18"/>
              </w:rPr>
              <w:t xml:space="preserve"> Preview Documents OR </w:t>
            </w:r>
            <w:r w:rsidR="00240E33">
              <w:rPr>
                <w:rFonts w:asciiTheme="majorHAnsi" w:hAnsiTheme="majorHAnsi" w:cstheme="majorHAnsi"/>
                <w:sz w:val="18"/>
                <w:szCs w:val="18"/>
              </w:rPr>
              <w:t>viewing of</w:t>
            </w:r>
            <w:r w:rsidRPr="00267C09">
              <w:rPr>
                <w:rFonts w:asciiTheme="majorHAnsi" w:hAnsiTheme="majorHAnsi" w:cstheme="majorHAnsi"/>
                <w:sz w:val="18"/>
                <w:szCs w:val="18"/>
              </w:rPr>
              <w:t xml:space="preserve"> Reports</w:t>
            </w:r>
          </w:p>
        </w:tc>
      </w:tr>
    </w:tbl>
    <w:p w14:paraId="3BFBADFA" w14:textId="77777777" w:rsidR="006B1DAA" w:rsidRPr="00267C09" w:rsidRDefault="006B1DAA" w:rsidP="006B1DAA">
      <w:pPr>
        <w:spacing w:after="0" w:line="240" w:lineRule="auto"/>
        <w:rPr>
          <w:rFonts w:asciiTheme="majorHAnsi" w:eastAsia="Times New Roman" w:hAnsiTheme="majorHAnsi" w:cstheme="majorHAnsi"/>
          <w:kern w:val="28"/>
          <w:sz w:val="20"/>
          <w:szCs w:val="20"/>
        </w:rPr>
      </w:pPr>
    </w:p>
    <w:p w14:paraId="7627AD02" w14:textId="09220CAC" w:rsidR="008F1A41" w:rsidRPr="00267C09" w:rsidRDefault="008F1A41" w:rsidP="002C07BC">
      <w:pPr>
        <w:pStyle w:val="Heading2"/>
        <w:numPr>
          <w:ilvl w:val="1"/>
          <w:numId w:val="21"/>
        </w:numPr>
      </w:pPr>
      <w:bookmarkStart w:id="29" w:name="_Toc85031870"/>
      <w:r w:rsidRPr="00267C09">
        <w:t>When can the FI begin testing documents?</w:t>
      </w:r>
      <w:bookmarkEnd w:id="29"/>
    </w:p>
    <w:p w14:paraId="5C0EE890" w14:textId="42FCCCA1" w:rsidR="00511C9E" w:rsidRPr="00267C09" w:rsidRDefault="00511C9E" w:rsidP="00511C9E">
      <w:pPr>
        <w:spacing w:after="0" w:line="240" w:lineRule="auto"/>
        <w:ind w:firstLine="360"/>
        <w:rPr>
          <w:rFonts w:asciiTheme="majorHAnsi" w:eastAsia="Times New Roman" w:hAnsiTheme="majorHAnsi" w:cstheme="majorHAnsi"/>
          <w:kern w:val="28"/>
          <w:sz w:val="20"/>
          <w:szCs w:val="20"/>
        </w:rPr>
      </w:pPr>
    </w:p>
    <w:p w14:paraId="6B251BA9" w14:textId="05D3BB5B" w:rsidR="008F1A41" w:rsidRPr="00267C09" w:rsidRDefault="008F1A41" w:rsidP="00807739">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testing of your documents can </w:t>
      </w:r>
      <w:r w:rsidR="00402870" w:rsidRPr="00267C09">
        <w:rPr>
          <w:rFonts w:asciiTheme="majorHAnsi" w:eastAsia="Times New Roman" w:hAnsiTheme="majorHAnsi" w:cstheme="majorHAnsi"/>
          <w:kern w:val="28"/>
          <w:sz w:val="20"/>
          <w:szCs w:val="20"/>
        </w:rPr>
        <w:t>begi</w:t>
      </w:r>
      <w:r w:rsidRPr="00267C09">
        <w:rPr>
          <w:rFonts w:asciiTheme="majorHAnsi" w:eastAsia="Times New Roman" w:hAnsiTheme="majorHAnsi" w:cstheme="majorHAnsi"/>
          <w:kern w:val="28"/>
          <w:sz w:val="20"/>
          <w:szCs w:val="20"/>
        </w:rPr>
        <w:t xml:space="preserve">n </w:t>
      </w:r>
      <w:r w:rsidR="00402870" w:rsidRPr="00267C09">
        <w:rPr>
          <w:rFonts w:asciiTheme="majorHAnsi" w:eastAsia="Times New Roman" w:hAnsiTheme="majorHAnsi" w:cstheme="majorHAnsi"/>
          <w:kern w:val="28"/>
          <w:sz w:val="20"/>
          <w:szCs w:val="20"/>
        </w:rPr>
        <w:t xml:space="preserve">immediately after the </w:t>
      </w:r>
      <w:r w:rsidR="00C61AEA" w:rsidRPr="00267C09">
        <w:rPr>
          <w:rFonts w:asciiTheme="majorHAnsi" w:eastAsia="Times New Roman" w:hAnsiTheme="majorHAnsi" w:cstheme="majorHAnsi"/>
          <w:kern w:val="28"/>
          <w:sz w:val="20"/>
          <w:szCs w:val="20"/>
        </w:rPr>
        <w:t>upgrade since</w:t>
      </w:r>
      <w:r w:rsidR="00402870" w:rsidRPr="00267C09">
        <w:rPr>
          <w:rFonts w:asciiTheme="majorHAnsi" w:eastAsia="Times New Roman" w:hAnsiTheme="majorHAnsi" w:cstheme="majorHAnsi"/>
          <w:kern w:val="28"/>
          <w:sz w:val="20"/>
          <w:szCs w:val="20"/>
        </w:rPr>
        <w:t xml:space="preserve"> you </w:t>
      </w:r>
      <w:r w:rsidR="00807739">
        <w:rPr>
          <w:rFonts w:asciiTheme="majorHAnsi" w:eastAsia="Times New Roman" w:hAnsiTheme="majorHAnsi" w:cstheme="majorHAnsi"/>
          <w:kern w:val="28"/>
          <w:sz w:val="20"/>
          <w:szCs w:val="20"/>
        </w:rPr>
        <w:t xml:space="preserve">will </w:t>
      </w:r>
      <w:r w:rsidR="00402870" w:rsidRPr="00267C09">
        <w:rPr>
          <w:rFonts w:asciiTheme="majorHAnsi" w:eastAsia="Times New Roman" w:hAnsiTheme="majorHAnsi" w:cstheme="majorHAnsi"/>
          <w:kern w:val="28"/>
          <w:sz w:val="20"/>
          <w:szCs w:val="20"/>
        </w:rPr>
        <w:t xml:space="preserve">have </w:t>
      </w:r>
      <w:r w:rsidR="00511C9E" w:rsidRPr="00267C09">
        <w:rPr>
          <w:rFonts w:asciiTheme="majorHAnsi" w:eastAsia="Times New Roman" w:hAnsiTheme="majorHAnsi" w:cstheme="majorHAnsi"/>
          <w:kern w:val="28"/>
          <w:sz w:val="20"/>
          <w:szCs w:val="20"/>
        </w:rPr>
        <w:t>c</w:t>
      </w:r>
      <w:r w:rsidR="00402870" w:rsidRPr="00267C09">
        <w:rPr>
          <w:rFonts w:asciiTheme="majorHAnsi" w:eastAsia="Times New Roman" w:hAnsiTheme="majorHAnsi" w:cstheme="majorHAnsi"/>
          <w:kern w:val="28"/>
          <w:sz w:val="20"/>
          <w:szCs w:val="20"/>
        </w:rPr>
        <w:t xml:space="preserve">onnectivity </w:t>
      </w:r>
      <w:r w:rsidRPr="00267C09">
        <w:rPr>
          <w:rFonts w:asciiTheme="majorHAnsi" w:eastAsia="Times New Roman" w:hAnsiTheme="majorHAnsi" w:cstheme="majorHAnsi"/>
          <w:kern w:val="28"/>
          <w:sz w:val="20"/>
          <w:szCs w:val="20"/>
        </w:rPr>
        <w:t xml:space="preserve">between your business system and eSign. </w:t>
      </w:r>
    </w:p>
    <w:p w14:paraId="1C982F5A" w14:textId="155D5A7A" w:rsidR="00511C9E" w:rsidRPr="00267C09" w:rsidRDefault="00511C9E" w:rsidP="00511C9E">
      <w:pPr>
        <w:spacing w:after="0" w:line="240" w:lineRule="auto"/>
        <w:ind w:firstLine="360"/>
        <w:rPr>
          <w:rFonts w:asciiTheme="majorHAnsi" w:eastAsia="Times New Roman" w:hAnsiTheme="majorHAnsi" w:cstheme="majorHAnsi"/>
          <w:kern w:val="28"/>
          <w:sz w:val="20"/>
          <w:szCs w:val="20"/>
        </w:rPr>
      </w:pPr>
    </w:p>
    <w:p w14:paraId="2366BE31" w14:textId="129809AD" w:rsidR="00F252A7" w:rsidRPr="00267C09" w:rsidRDefault="00F252A7" w:rsidP="002C07BC">
      <w:pPr>
        <w:pStyle w:val="Heading2"/>
        <w:numPr>
          <w:ilvl w:val="1"/>
          <w:numId w:val="21"/>
        </w:numPr>
      </w:pPr>
      <w:bookmarkStart w:id="30" w:name="_Toc85031871"/>
      <w:r w:rsidRPr="00267C09">
        <w:t xml:space="preserve">How can my FI better organize the documents </w:t>
      </w:r>
      <w:r w:rsidR="002A1E39" w:rsidRPr="00267C09">
        <w:t xml:space="preserve">testing </w:t>
      </w:r>
      <w:r w:rsidRPr="00267C09">
        <w:t>process?</w:t>
      </w:r>
      <w:bookmarkEnd w:id="30"/>
    </w:p>
    <w:p w14:paraId="2EF35DC8" w14:textId="3D250219" w:rsidR="00F252A7" w:rsidRDefault="00667683" w:rsidP="00807739">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You should m</w:t>
      </w:r>
      <w:r w:rsidR="00F252A7" w:rsidRPr="00267C09">
        <w:rPr>
          <w:rFonts w:asciiTheme="majorHAnsi" w:eastAsia="Times New Roman" w:hAnsiTheme="majorHAnsi" w:cstheme="majorHAnsi"/>
          <w:kern w:val="28"/>
          <w:sz w:val="20"/>
          <w:szCs w:val="20"/>
        </w:rPr>
        <w:t xml:space="preserve">ake an Excel spreadsheet </w:t>
      </w:r>
      <w:r w:rsidRPr="00267C09">
        <w:rPr>
          <w:rFonts w:asciiTheme="majorHAnsi" w:eastAsia="Times New Roman" w:hAnsiTheme="majorHAnsi" w:cstheme="majorHAnsi"/>
          <w:kern w:val="28"/>
          <w:sz w:val="20"/>
          <w:szCs w:val="20"/>
        </w:rPr>
        <w:t>with</w:t>
      </w:r>
      <w:r w:rsidR="00402870" w:rsidRPr="00267C09">
        <w:rPr>
          <w:rFonts w:asciiTheme="majorHAnsi" w:eastAsia="Times New Roman" w:hAnsiTheme="majorHAnsi" w:cstheme="majorHAnsi"/>
          <w:kern w:val="28"/>
          <w:sz w:val="20"/>
          <w:szCs w:val="20"/>
        </w:rPr>
        <w:t xml:space="preserve"> the following columns:</w:t>
      </w:r>
    </w:p>
    <w:p w14:paraId="4FCE462F" w14:textId="77777777" w:rsidR="00F03189" w:rsidRPr="00267C09" w:rsidRDefault="00F03189" w:rsidP="00807739">
      <w:pPr>
        <w:spacing w:after="0" w:line="240" w:lineRule="auto"/>
        <w:rPr>
          <w:rFonts w:asciiTheme="majorHAnsi" w:eastAsia="Times New Roman" w:hAnsiTheme="majorHAnsi" w:cstheme="majorHAnsi"/>
          <w:kern w:val="28"/>
          <w:sz w:val="20"/>
          <w:szCs w:val="20"/>
        </w:rPr>
      </w:pPr>
    </w:p>
    <w:p w14:paraId="0913211E" w14:textId="19366875" w:rsidR="00402870" w:rsidRPr="00807739" w:rsidRDefault="00402870" w:rsidP="00807739">
      <w:pPr>
        <w:pStyle w:val="ListParagraph"/>
        <w:numPr>
          <w:ilvl w:val="0"/>
          <w:numId w:val="30"/>
        </w:numPr>
        <w:spacing w:after="0" w:line="240" w:lineRule="auto"/>
        <w:rPr>
          <w:rFonts w:asciiTheme="majorHAnsi" w:eastAsia="Times New Roman" w:hAnsiTheme="majorHAnsi" w:cstheme="majorHAnsi"/>
          <w:kern w:val="28"/>
          <w:sz w:val="20"/>
          <w:szCs w:val="20"/>
        </w:rPr>
      </w:pPr>
      <w:r w:rsidRPr="00807739">
        <w:rPr>
          <w:rFonts w:asciiTheme="majorHAnsi" w:eastAsia="Times New Roman" w:hAnsiTheme="majorHAnsi" w:cstheme="majorHAnsi"/>
          <w:kern w:val="28"/>
          <w:sz w:val="20"/>
          <w:szCs w:val="20"/>
        </w:rPr>
        <w:t>eSign Document Name</w:t>
      </w:r>
    </w:p>
    <w:p w14:paraId="2FD55024" w14:textId="3716200F" w:rsidR="00402870" w:rsidRPr="00807739" w:rsidRDefault="00402870" w:rsidP="00807739">
      <w:pPr>
        <w:pStyle w:val="ListParagraph"/>
        <w:numPr>
          <w:ilvl w:val="0"/>
          <w:numId w:val="30"/>
        </w:numPr>
        <w:spacing w:after="0" w:line="240" w:lineRule="auto"/>
        <w:rPr>
          <w:rFonts w:asciiTheme="majorHAnsi" w:eastAsia="Times New Roman" w:hAnsiTheme="majorHAnsi" w:cstheme="majorHAnsi"/>
          <w:kern w:val="28"/>
          <w:sz w:val="20"/>
          <w:szCs w:val="20"/>
        </w:rPr>
      </w:pPr>
      <w:r w:rsidRPr="00807739">
        <w:rPr>
          <w:rFonts w:asciiTheme="majorHAnsi" w:eastAsia="Times New Roman" w:hAnsiTheme="majorHAnsi" w:cstheme="majorHAnsi"/>
          <w:kern w:val="28"/>
          <w:sz w:val="20"/>
          <w:szCs w:val="20"/>
        </w:rPr>
        <w:t>Approved (Yes/No)</w:t>
      </w:r>
    </w:p>
    <w:p w14:paraId="50B481BE" w14:textId="0C56A9E7" w:rsidR="00F03189" w:rsidRDefault="00402870" w:rsidP="00511C9E">
      <w:pPr>
        <w:pStyle w:val="ListParagraph"/>
        <w:numPr>
          <w:ilvl w:val="0"/>
          <w:numId w:val="30"/>
        </w:numPr>
        <w:spacing w:after="0" w:line="240" w:lineRule="auto"/>
        <w:rPr>
          <w:rFonts w:asciiTheme="majorHAnsi" w:eastAsia="Times New Roman" w:hAnsiTheme="majorHAnsi" w:cstheme="majorHAnsi"/>
          <w:kern w:val="28"/>
          <w:sz w:val="20"/>
          <w:szCs w:val="20"/>
        </w:rPr>
      </w:pPr>
      <w:r w:rsidRPr="00807739">
        <w:rPr>
          <w:rFonts w:asciiTheme="majorHAnsi" w:eastAsia="Times New Roman" w:hAnsiTheme="majorHAnsi" w:cstheme="majorHAnsi"/>
          <w:kern w:val="28"/>
          <w:sz w:val="20"/>
          <w:szCs w:val="20"/>
        </w:rPr>
        <w:t>Issue Reported</w:t>
      </w:r>
    </w:p>
    <w:p w14:paraId="73C0B03F" w14:textId="77777777" w:rsidR="00F03189" w:rsidRDefault="00F03189" w:rsidP="00F03189">
      <w:pPr>
        <w:pStyle w:val="ListParagraph"/>
        <w:spacing w:after="0" w:line="240" w:lineRule="auto"/>
        <w:ind w:left="2520"/>
        <w:rPr>
          <w:rFonts w:asciiTheme="majorHAnsi" w:eastAsia="Times New Roman" w:hAnsiTheme="majorHAnsi" w:cstheme="majorHAnsi"/>
          <w:kern w:val="28"/>
          <w:sz w:val="20"/>
          <w:szCs w:val="20"/>
        </w:rPr>
      </w:pPr>
    </w:p>
    <w:p w14:paraId="2D6A8674" w14:textId="42A0195C" w:rsidR="00F252A7" w:rsidRDefault="00F252A7" w:rsidP="00F03189">
      <w:pPr>
        <w:spacing w:after="0" w:line="240" w:lineRule="auto"/>
        <w:rPr>
          <w:rFonts w:asciiTheme="majorHAnsi" w:eastAsia="Times New Roman" w:hAnsiTheme="majorHAnsi" w:cstheme="majorHAnsi"/>
          <w:kern w:val="28"/>
          <w:sz w:val="20"/>
          <w:szCs w:val="20"/>
        </w:rPr>
      </w:pPr>
      <w:r w:rsidRPr="00F03189">
        <w:rPr>
          <w:rFonts w:asciiTheme="majorHAnsi" w:eastAsia="Times New Roman" w:hAnsiTheme="majorHAnsi" w:cstheme="majorHAnsi"/>
          <w:kern w:val="28"/>
          <w:sz w:val="20"/>
          <w:szCs w:val="20"/>
        </w:rPr>
        <w:t xml:space="preserve">As the document is tested and approved, the spreadsheet should be updated. </w:t>
      </w:r>
    </w:p>
    <w:p w14:paraId="12F9B784" w14:textId="77777777" w:rsidR="00F03189" w:rsidRPr="00F03189" w:rsidRDefault="00F03189" w:rsidP="00F03189">
      <w:pPr>
        <w:spacing w:after="0" w:line="240" w:lineRule="auto"/>
        <w:rPr>
          <w:rFonts w:asciiTheme="majorHAnsi" w:eastAsia="Times New Roman" w:hAnsiTheme="majorHAnsi" w:cstheme="majorHAnsi"/>
          <w:kern w:val="28"/>
          <w:sz w:val="20"/>
          <w:szCs w:val="20"/>
        </w:rPr>
      </w:pPr>
    </w:p>
    <w:p w14:paraId="63466DD8" w14:textId="04021926" w:rsidR="00F252A7" w:rsidRPr="00267C09" w:rsidRDefault="00F252A7"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If there are any field issues, the spreadsheet should be updated with enough details to explain the issue</w:t>
      </w:r>
      <w:r w:rsidR="00C34531" w:rsidRPr="00267C09">
        <w:rPr>
          <w:rFonts w:asciiTheme="majorHAnsi" w:eastAsia="Times New Roman" w:hAnsiTheme="majorHAnsi" w:cstheme="majorHAnsi"/>
          <w:kern w:val="28"/>
          <w:sz w:val="20"/>
          <w:szCs w:val="20"/>
        </w:rPr>
        <w:t>,</w:t>
      </w:r>
      <w:r w:rsidR="00511C9E" w:rsidRPr="00267C09">
        <w:rPr>
          <w:rFonts w:asciiTheme="majorHAnsi" w:eastAsia="Times New Roman" w:hAnsiTheme="majorHAnsi" w:cstheme="majorHAnsi"/>
          <w:kern w:val="28"/>
          <w:sz w:val="20"/>
          <w:szCs w:val="20"/>
        </w:rPr>
        <w:t xml:space="preserve"> </w:t>
      </w:r>
      <w:r w:rsidR="00C34531" w:rsidRPr="00267C09">
        <w:rPr>
          <w:rFonts w:asciiTheme="majorHAnsi" w:eastAsia="Times New Roman" w:hAnsiTheme="majorHAnsi" w:cstheme="majorHAnsi"/>
          <w:kern w:val="28"/>
          <w:sz w:val="20"/>
          <w:szCs w:val="20"/>
        </w:rPr>
        <w:t xml:space="preserve">then </w:t>
      </w:r>
      <w:r w:rsidR="00511C9E" w:rsidRPr="00267C09">
        <w:rPr>
          <w:rFonts w:asciiTheme="majorHAnsi" w:eastAsia="Times New Roman" w:hAnsiTheme="majorHAnsi" w:cstheme="majorHAnsi"/>
          <w:kern w:val="28"/>
          <w:sz w:val="20"/>
          <w:szCs w:val="20"/>
        </w:rPr>
        <w:t>f</w:t>
      </w:r>
      <w:r w:rsidRPr="00267C09">
        <w:rPr>
          <w:rFonts w:asciiTheme="majorHAnsi" w:eastAsia="Times New Roman" w:hAnsiTheme="majorHAnsi" w:cstheme="majorHAnsi"/>
          <w:kern w:val="28"/>
          <w:sz w:val="20"/>
          <w:szCs w:val="20"/>
        </w:rPr>
        <w:t xml:space="preserve">orward this spreadsheet to your </w:t>
      </w:r>
      <w:r w:rsidR="00205672" w:rsidRPr="00267C09">
        <w:rPr>
          <w:rFonts w:asciiTheme="majorHAnsi" w:eastAsia="Times New Roman" w:hAnsiTheme="majorHAnsi" w:cstheme="majorHAnsi"/>
          <w:kern w:val="28"/>
          <w:sz w:val="20"/>
          <w:szCs w:val="20"/>
        </w:rPr>
        <w:t>IMM Pr</w:t>
      </w:r>
      <w:r w:rsidR="00402870" w:rsidRPr="00267C09">
        <w:rPr>
          <w:rFonts w:asciiTheme="majorHAnsi" w:eastAsia="Times New Roman" w:hAnsiTheme="majorHAnsi" w:cstheme="majorHAnsi"/>
          <w:kern w:val="28"/>
          <w:sz w:val="20"/>
          <w:szCs w:val="20"/>
        </w:rPr>
        <w:t xml:space="preserve">oject </w:t>
      </w:r>
      <w:r w:rsidR="00205672" w:rsidRPr="00267C09">
        <w:rPr>
          <w:rFonts w:asciiTheme="majorHAnsi" w:eastAsia="Times New Roman" w:hAnsiTheme="majorHAnsi" w:cstheme="majorHAnsi"/>
          <w:kern w:val="28"/>
          <w:sz w:val="20"/>
          <w:szCs w:val="20"/>
        </w:rPr>
        <w:t>M</w:t>
      </w:r>
      <w:r w:rsidR="00402870" w:rsidRPr="00267C09">
        <w:rPr>
          <w:rFonts w:asciiTheme="majorHAnsi" w:eastAsia="Times New Roman" w:hAnsiTheme="majorHAnsi" w:cstheme="majorHAnsi"/>
          <w:kern w:val="28"/>
          <w:sz w:val="20"/>
          <w:szCs w:val="20"/>
        </w:rPr>
        <w:t>anager to show the progress</w:t>
      </w:r>
      <w:r w:rsidR="00667683" w:rsidRPr="00267C09">
        <w:rPr>
          <w:rFonts w:asciiTheme="majorHAnsi" w:eastAsia="Times New Roman" w:hAnsiTheme="majorHAnsi" w:cstheme="majorHAnsi"/>
          <w:kern w:val="28"/>
          <w:sz w:val="20"/>
          <w:szCs w:val="20"/>
        </w:rPr>
        <w:t xml:space="preserve"> which will generate a ticket</w:t>
      </w:r>
      <w:r w:rsidR="00402870" w:rsidRPr="00267C09">
        <w:rPr>
          <w:rFonts w:asciiTheme="majorHAnsi" w:eastAsia="Times New Roman" w:hAnsiTheme="majorHAnsi" w:cstheme="majorHAnsi"/>
          <w:kern w:val="28"/>
          <w:sz w:val="20"/>
          <w:szCs w:val="20"/>
        </w:rPr>
        <w:t>.</w:t>
      </w:r>
    </w:p>
    <w:p w14:paraId="6132BECA" w14:textId="566D9C28" w:rsidR="00511C9E" w:rsidRDefault="00511C9E" w:rsidP="00511C9E">
      <w:pPr>
        <w:spacing w:after="0" w:line="240" w:lineRule="auto"/>
        <w:rPr>
          <w:rFonts w:asciiTheme="majorHAnsi" w:eastAsia="Times New Roman" w:hAnsiTheme="majorHAnsi" w:cstheme="majorHAnsi"/>
          <w:kern w:val="28"/>
          <w:sz w:val="20"/>
          <w:szCs w:val="20"/>
        </w:rPr>
      </w:pPr>
    </w:p>
    <w:p w14:paraId="460C86B1" w14:textId="69981E2C" w:rsidR="00A948C5" w:rsidRDefault="00A948C5" w:rsidP="00511C9E">
      <w:pPr>
        <w:spacing w:after="0" w:line="240" w:lineRule="auto"/>
        <w:rPr>
          <w:rFonts w:asciiTheme="majorHAnsi" w:eastAsia="Times New Roman" w:hAnsiTheme="majorHAnsi" w:cstheme="majorHAnsi"/>
          <w:kern w:val="28"/>
          <w:sz w:val="20"/>
          <w:szCs w:val="20"/>
        </w:rPr>
      </w:pPr>
    </w:p>
    <w:p w14:paraId="0BCA7114" w14:textId="77777777" w:rsidR="00A948C5" w:rsidRPr="00267C09" w:rsidRDefault="00A948C5" w:rsidP="00511C9E">
      <w:pPr>
        <w:spacing w:after="0" w:line="240" w:lineRule="auto"/>
        <w:rPr>
          <w:rFonts w:asciiTheme="majorHAnsi" w:eastAsia="Times New Roman" w:hAnsiTheme="majorHAnsi" w:cstheme="majorHAnsi"/>
          <w:kern w:val="28"/>
          <w:sz w:val="20"/>
          <w:szCs w:val="20"/>
        </w:rPr>
      </w:pPr>
    </w:p>
    <w:p w14:paraId="3CB7C727" w14:textId="77CFEF6D" w:rsidR="00511C9E" w:rsidRDefault="00B752F4" w:rsidP="00A948C5">
      <w:pPr>
        <w:pStyle w:val="Heading2"/>
        <w:numPr>
          <w:ilvl w:val="1"/>
          <w:numId w:val="21"/>
        </w:numPr>
      </w:pPr>
      <w:bookmarkStart w:id="31" w:name="_Toc85031872"/>
      <w:r w:rsidRPr="00267C09">
        <w:lastRenderedPageBreak/>
        <w:t>Should my FI test documents even if the documents are NOT auto-populating fields using</w:t>
      </w:r>
      <w:r w:rsidR="00240E33">
        <w:t xml:space="preserve"> </w:t>
      </w:r>
      <w:r w:rsidRPr="00267C09">
        <w:t>JavaScript and/or Expression Builder?</w:t>
      </w:r>
      <w:bookmarkEnd w:id="31"/>
    </w:p>
    <w:p w14:paraId="7F211457" w14:textId="77777777" w:rsidR="00A948C5" w:rsidRPr="00A948C5" w:rsidRDefault="00A948C5" w:rsidP="00A948C5"/>
    <w:p w14:paraId="4C4340EB" w14:textId="6E7960CA" w:rsidR="00B752F4" w:rsidRPr="00267C09" w:rsidRDefault="00B752F4"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Yes, the FI should pick the most widely used documents </w:t>
      </w:r>
      <w:r w:rsidR="00511C9E" w:rsidRPr="00267C09">
        <w:rPr>
          <w:rFonts w:asciiTheme="majorHAnsi" w:eastAsia="Times New Roman" w:hAnsiTheme="majorHAnsi" w:cstheme="majorHAnsi"/>
          <w:kern w:val="28"/>
          <w:sz w:val="20"/>
          <w:szCs w:val="20"/>
        </w:rPr>
        <w:t>then</w:t>
      </w:r>
      <w:r w:rsidRPr="00267C09">
        <w:rPr>
          <w:rFonts w:asciiTheme="majorHAnsi" w:eastAsia="Times New Roman" w:hAnsiTheme="majorHAnsi" w:cstheme="majorHAnsi"/>
          <w:kern w:val="28"/>
          <w:sz w:val="20"/>
          <w:szCs w:val="20"/>
        </w:rPr>
        <w:t xml:space="preserve"> test as recommended. This process will certainly help the FI and increase the familiarity of each screen experience prior</w:t>
      </w:r>
      <w:r w:rsidR="002C07BC">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to the </w:t>
      </w:r>
      <w:r w:rsidR="00C61AEA" w:rsidRPr="00267C09">
        <w:rPr>
          <w:rFonts w:asciiTheme="majorHAnsi" w:eastAsia="Times New Roman" w:hAnsiTheme="majorHAnsi" w:cstheme="majorHAnsi"/>
          <w:kern w:val="28"/>
          <w:sz w:val="20"/>
          <w:szCs w:val="20"/>
        </w:rPr>
        <w:t>go live</w:t>
      </w:r>
      <w:r w:rsidRPr="00267C09">
        <w:rPr>
          <w:rFonts w:asciiTheme="majorHAnsi" w:eastAsia="Times New Roman" w:hAnsiTheme="majorHAnsi" w:cstheme="majorHAnsi"/>
          <w:kern w:val="28"/>
          <w:sz w:val="20"/>
          <w:szCs w:val="20"/>
        </w:rPr>
        <w:t>.</w:t>
      </w:r>
    </w:p>
    <w:p w14:paraId="2D1990D5" w14:textId="7AFF2527" w:rsidR="00640A9E" w:rsidRPr="00267C09" w:rsidRDefault="00640A9E" w:rsidP="00511C9E">
      <w:pPr>
        <w:spacing w:after="0" w:line="240" w:lineRule="auto"/>
        <w:rPr>
          <w:rFonts w:asciiTheme="majorHAnsi" w:eastAsia="Times New Roman" w:hAnsiTheme="majorHAnsi" w:cstheme="majorHAnsi"/>
          <w:kern w:val="28"/>
          <w:sz w:val="20"/>
          <w:szCs w:val="20"/>
        </w:rPr>
      </w:pPr>
    </w:p>
    <w:p w14:paraId="63F96ACF" w14:textId="1E86BE83" w:rsidR="00EE1EC2" w:rsidRPr="00267C09" w:rsidRDefault="00EE1EC2" w:rsidP="002C07BC">
      <w:pPr>
        <w:pStyle w:val="Heading2"/>
        <w:numPr>
          <w:ilvl w:val="1"/>
          <w:numId w:val="21"/>
        </w:numPr>
      </w:pPr>
      <w:bookmarkStart w:id="32" w:name="_Toc85031873"/>
      <w:r w:rsidRPr="00267C09">
        <w:t>Should my FI test documents using custom JavaScript and/or Expression Builder?</w:t>
      </w:r>
      <w:bookmarkEnd w:id="32"/>
    </w:p>
    <w:p w14:paraId="07C8905B" w14:textId="2428A505" w:rsidR="00640A9E" w:rsidRPr="00267C09" w:rsidRDefault="00EE1EC2" w:rsidP="00240E33">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O</w:t>
      </w:r>
      <w:r w:rsidR="00640A9E" w:rsidRPr="00267C09">
        <w:rPr>
          <w:rFonts w:asciiTheme="majorHAnsi" w:eastAsia="Times New Roman" w:hAnsiTheme="majorHAnsi" w:cstheme="majorHAnsi"/>
          <w:kern w:val="28"/>
          <w:sz w:val="20"/>
          <w:szCs w:val="20"/>
        </w:rPr>
        <w:t>ur eSign documents are expected to work in eSign as long as they are designed using IMM's standards. All JavaScript generated from JSCodeGenerator is supported.</w:t>
      </w:r>
    </w:p>
    <w:p w14:paraId="2AB635EE" w14:textId="77777777" w:rsidR="00082C14" w:rsidRPr="00267C09" w:rsidRDefault="00082C14" w:rsidP="00EE1EC2">
      <w:pPr>
        <w:spacing w:after="0" w:line="240" w:lineRule="auto"/>
        <w:ind w:left="720"/>
        <w:rPr>
          <w:rFonts w:asciiTheme="majorHAnsi" w:eastAsia="Times New Roman" w:hAnsiTheme="majorHAnsi" w:cstheme="majorHAnsi"/>
          <w:kern w:val="28"/>
          <w:sz w:val="20"/>
          <w:szCs w:val="20"/>
        </w:rPr>
      </w:pPr>
    </w:p>
    <w:p w14:paraId="7BD80095" w14:textId="160960C4" w:rsidR="00640A9E" w:rsidRPr="00267C09" w:rsidRDefault="00640A9E" w:rsidP="00240E33">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has tested the most frequently used JavaScript/Expression Builder methods using Chrome and Mozilla browsers. However, there are many ways to program JavaScript/Expression Builder. Each document using Custom JavaScript/Expression Builder must be tested in eSign. If the Custom JavaScript method/Expression Builder function is not working as expected, then we invite the FI to contact </w:t>
      </w:r>
      <w:r w:rsidR="00082C14" w:rsidRPr="00267C09">
        <w:rPr>
          <w:rFonts w:asciiTheme="majorHAnsi" w:eastAsia="Times New Roman" w:hAnsiTheme="majorHAnsi" w:cstheme="majorHAnsi"/>
          <w:kern w:val="28"/>
          <w:sz w:val="20"/>
          <w:szCs w:val="20"/>
        </w:rPr>
        <w:t xml:space="preserve">their project manager </w:t>
      </w:r>
      <w:r w:rsidRPr="00267C09">
        <w:rPr>
          <w:rFonts w:asciiTheme="majorHAnsi" w:eastAsia="Times New Roman" w:hAnsiTheme="majorHAnsi" w:cstheme="majorHAnsi"/>
          <w:kern w:val="28"/>
          <w:sz w:val="20"/>
          <w:szCs w:val="20"/>
        </w:rPr>
        <w:t>to explain the expected document behavior. IMM will offer other methods of accomplishing the same business requirements, if available. If the FI decides to use our recommendation, it can incorporate those changes and update the JavaScript/Expression Builder on the documents as appropriate.</w:t>
      </w:r>
    </w:p>
    <w:p w14:paraId="06781A6E" w14:textId="77777777" w:rsidR="00082C14" w:rsidRPr="00267C09" w:rsidRDefault="00082C14" w:rsidP="00EE1EC2">
      <w:pPr>
        <w:spacing w:after="0" w:line="240" w:lineRule="auto"/>
        <w:ind w:left="720"/>
        <w:rPr>
          <w:rFonts w:asciiTheme="majorHAnsi" w:eastAsia="Times New Roman" w:hAnsiTheme="majorHAnsi" w:cstheme="majorHAnsi"/>
          <w:kern w:val="28"/>
          <w:sz w:val="20"/>
          <w:szCs w:val="20"/>
        </w:rPr>
      </w:pPr>
    </w:p>
    <w:p w14:paraId="289B5FA6" w14:textId="34EF2EC5" w:rsidR="00640A9E" w:rsidRPr="00267C09" w:rsidRDefault="00640A9E" w:rsidP="00240E33">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IMM would be happy to rewrite the JavaScript/Expression Builder for the FI, however, this is a billable service. After an evaluation of the requirements, IMM will provide a statement of work and proposal.</w:t>
      </w:r>
    </w:p>
    <w:p w14:paraId="56E21242" w14:textId="2383BE1E" w:rsidR="00082C14" w:rsidRPr="00267C09" w:rsidRDefault="00082C14" w:rsidP="00EE1EC2">
      <w:pPr>
        <w:spacing w:after="0" w:line="240" w:lineRule="auto"/>
        <w:ind w:left="720"/>
        <w:rPr>
          <w:rFonts w:asciiTheme="majorHAnsi" w:eastAsia="Times New Roman" w:hAnsiTheme="majorHAnsi" w:cstheme="majorHAnsi"/>
          <w:kern w:val="28"/>
          <w:sz w:val="20"/>
          <w:szCs w:val="20"/>
        </w:rPr>
      </w:pPr>
    </w:p>
    <w:p w14:paraId="64D1DB5D" w14:textId="77634DEA" w:rsidR="00981DAC" w:rsidRPr="00267C09" w:rsidRDefault="00981DAC" w:rsidP="002C07BC">
      <w:pPr>
        <w:pStyle w:val="Heading2"/>
        <w:numPr>
          <w:ilvl w:val="1"/>
          <w:numId w:val="21"/>
        </w:numPr>
      </w:pPr>
      <w:bookmarkStart w:id="33" w:name="_Toc85031874"/>
      <w:r w:rsidRPr="00267C09">
        <w:t xml:space="preserve">What </w:t>
      </w:r>
      <w:r w:rsidR="00A11A2D" w:rsidRPr="00267C09">
        <w:t>s</w:t>
      </w:r>
      <w:r w:rsidRPr="00267C09">
        <w:t xml:space="preserve">hould </w:t>
      </w:r>
      <w:r w:rsidR="004F7E4E" w:rsidRPr="00267C09">
        <w:t xml:space="preserve">the FI </w:t>
      </w:r>
      <w:r w:rsidRPr="00267C09">
        <w:t xml:space="preserve">be looking for when documents are processed </w:t>
      </w:r>
      <w:r w:rsidR="00402870" w:rsidRPr="00267C09">
        <w:t>within</w:t>
      </w:r>
      <w:r w:rsidRPr="00267C09">
        <w:t xml:space="preserve"> eSign?</w:t>
      </w:r>
      <w:bookmarkEnd w:id="33"/>
    </w:p>
    <w:p w14:paraId="5DDE65BE" w14:textId="5DF36B6A" w:rsidR="00981DAC" w:rsidRDefault="00FF471A" w:rsidP="00240E33">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When the document “Displayed upon Process” </w:t>
      </w:r>
      <w:r w:rsidR="00B752F4" w:rsidRPr="00267C09">
        <w:rPr>
          <w:rFonts w:asciiTheme="majorHAnsi" w:eastAsia="Times New Roman" w:hAnsiTheme="majorHAnsi" w:cstheme="majorHAnsi"/>
          <w:kern w:val="28"/>
          <w:sz w:val="20"/>
          <w:szCs w:val="20"/>
        </w:rPr>
        <w:t xml:space="preserve">button </w:t>
      </w:r>
      <w:r w:rsidRPr="00267C09">
        <w:rPr>
          <w:rFonts w:asciiTheme="majorHAnsi" w:eastAsia="Times New Roman" w:hAnsiTheme="majorHAnsi" w:cstheme="majorHAnsi"/>
          <w:kern w:val="28"/>
          <w:sz w:val="20"/>
          <w:szCs w:val="20"/>
        </w:rPr>
        <w:t>is clicked</w:t>
      </w:r>
      <w:r w:rsidR="00402870" w:rsidRPr="00267C09">
        <w:rPr>
          <w:rFonts w:asciiTheme="majorHAnsi" w:eastAsia="Times New Roman" w:hAnsiTheme="majorHAnsi" w:cstheme="majorHAnsi"/>
          <w:kern w:val="28"/>
          <w:sz w:val="20"/>
          <w:szCs w:val="20"/>
        </w:rPr>
        <w:t>:</w:t>
      </w:r>
    </w:p>
    <w:p w14:paraId="5E6C9C65" w14:textId="77777777" w:rsidR="00240E33" w:rsidRPr="00267C09" w:rsidRDefault="00240E33" w:rsidP="00240E33">
      <w:pPr>
        <w:spacing w:after="0" w:line="240" w:lineRule="auto"/>
        <w:rPr>
          <w:rFonts w:asciiTheme="majorHAnsi" w:eastAsia="Times New Roman" w:hAnsiTheme="majorHAnsi" w:cstheme="majorHAnsi"/>
          <w:kern w:val="28"/>
          <w:sz w:val="20"/>
          <w:szCs w:val="20"/>
        </w:rPr>
      </w:pPr>
    </w:p>
    <w:p w14:paraId="3F799300" w14:textId="5B2F6C50" w:rsidR="00FF471A" w:rsidRPr="00267C09" w:rsidRDefault="00FF471A"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Each field is </w:t>
      </w:r>
      <w:r w:rsidR="00C61AEA" w:rsidRPr="00267C09">
        <w:rPr>
          <w:rFonts w:asciiTheme="majorHAnsi" w:eastAsia="Times New Roman" w:hAnsiTheme="majorHAnsi" w:cstheme="majorHAnsi"/>
          <w:kern w:val="28"/>
          <w:sz w:val="20"/>
          <w:szCs w:val="20"/>
        </w:rPr>
        <w:t>auto populating</w:t>
      </w:r>
      <w:r w:rsidRPr="00267C09">
        <w:rPr>
          <w:rFonts w:asciiTheme="majorHAnsi" w:eastAsia="Times New Roman" w:hAnsiTheme="majorHAnsi" w:cstheme="majorHAnsi"/>
          <w:kern w:val="28"/>
          <w:sz w:val="20"/>
          <w:szCs w:val="20"/>
        </w:rPr>
        <w:t xml:space="preserve"> the expected data.</w:t>
      </w:r>
    </w:p>
    <w:p w14:paraId="0BFAB204" w14:textId="72CECBDB" w:rsidR="00FF471A" w:rsidRDefault="00FF471A"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 is behaving as expected if changed by the user.</w:t>
      </w:r>
    </w:p>
    <w:p w14:paraId="7E7803D8" w14:textId="77777777" w:rsidR="00240E33" w:rsidRDefault="00240E33" w:rsidP="00240E33">
      <w:pPr>
        <w:pStyle w:val="ListParagraph"/>
        <w:spacing w:after="0" w:line="240" w:lineRule="auto"/>
        <w:ind w:left="1500"/>
        <w:rPr>
          <w:rFonts w:asciiTheme="majorHAnsi" w:eastAsia="Times New Roman" w:hAnsiTheme="majorHAnsi" w:cstheme="majorHAnsi"/>
          <w:kern w:val="28"/>
          <w:sz w:val="20"/>
          <w:szCs w:val="20"/>
        </w:rPr>
      </w:pPr>
    </w:p>
    <w:p w14:paraId="0D5ED355" w14:textId="4BB7A3DA" w:rsidR="00FF471A" w:rsidRDefault="00FF471A" w:rsidP="00240E33">
      <w:pPr>
        <w:pStyle w:val="ListParagraph"/>
        <w:spacing w:after="0" w:line="240" w:lineRule="auto"/>
        <w:ind w:left="0"/>
        <w:rPr>
          <w:rFonts w:asciiTheme="majorHAnsi" w:eastAsia="Times New Roman" w:hAnsiTheme="majorHAnsi" w:cstheme="majorHAnsi"/>
          <w:kern w:val="28"/>
          <w:sz w:val="20"/>
          <w:szCs w:val="20"/>
        </w:rPr>
      </w:pPr>
      <w:r w:rsidRPr="00240E33">
        <w:rPr>
          <w:rFonts w:asciiTheme="majorHAnsi" w:eastAsia="Times New Roman" w:hAnsiTheme="majorHAnsi" w:cstheme="majorHAnsi"/>
          <w:kern w:val="28"/>
          <w:sz w:val="20"/>
          <w:szCs w:val="20"/>
        </w:rPr>
        <w:t>When the document is opened from the “Session Details”</w:t>
      </w:r>
      <w:r w:rsidR="00B752F4" w:rsidRPr="00240E33">
        <w:rPr>
          <w:rFonts w:asciiTheme="majorHAnsi" w:eastAsia="Times New Roman" w:hAnsiTheme="majorHAnsi" w:cstheme="majorHAnsi"/>
          <w:kern w:val="28"/>
          <w:sz w:val="20"/>
          <w:szCs w:val="20"/>
        </w:rPr>
        <w:t xml:space="preserve"> screen:</w:t>
      </w:r>
    </w:p>
    <w:p w14:paraId="5F15BB22" w14:textId="77777777" w:rsidR="00240E33" w:rsidRPr="00240E33" w:rsidRDefault="00240E33" w:rsidP="00240E33">
      <w:pPr>
        <w:pStyle w:val="ListParagraph"/>
        <w:spacing w:after="0" w:line="240" w:lineRule="auto"/>
        <w:ind w:left="0"/>
        <w:rPr>
          <w:rFonts w:asciiTheme="majorHAnsi" w:eastAsia="Times New Roman" w:hAnsiTheme="majorHAnsi" w:cstheme="majorHAnsi"/>
          <w:kern w:val="28"/>
          <w:sz w:val="20"/>
          <w:szCs w:val="20"/>
        </w:rPr>
      </w:pPr>
    </w:p>
    <w:p w14:paraId="46120149" w14:textId="5ADC1B1D" w:rsidR="00240E33" w:rsidRDefault="00FF471A" w:rsidP="00511C9E">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 shows the expected or changed data.</w:t>
      </w:r>
    </w:p>
    <w:p w14:paraId="490912C2" w14:textId="77777777" w:rsidR="00240E33" w:rsidRDefault="00240E33" w:rsidP="00240E33">
      <w:pPr>
        <w:pStyle w:val="ListParagraph"/>
        <w:spacing w:after="0" w:line="240" w:lineRule="auto"/>
        <w:ind w:left="1500"/>
        <w:rPr>
          <w:rFonts w:asciiTheme="majorHAnsi" w:eastAsia="Times New Roman" w:hAnsiTheme="majorHAnsi" w:cstheme="majorHAnsi"/>
          <w:kern w:val="28"/>
          <w:sz w:val="20"/>
          <w:szCs w:val="20"/>
        </w:rPr>
      </w:pPr>
    </w:p>
    <w:p w14:paraId="5F338F07" w14:textId="78336324" w:rsidR="00FF471A" w:rsidRDefault="00FF471A" w:rsidP="00240E33">
      <w:pPr>
        <w:pStyle w:val="ListParagraph"/>
        <w:spacing w:after="0" w:line="240" w:lineRule="auto"/>
        <w:ind w:left="0"/>
        <w:rPr>
          <w:rFonts w:asciiTheme="majorHAnsi" w:eastAsia="Times New Roman" w:hAnsiTheme="majorHAnsi" w:cstheme="majorHAnsi"/>
          <w:kern w:val="28"/>
          <w:sz w:val="20"/>
          <w:szCs w:val="20"/>
        </w:rPr>
      </w:pPr>
      <w:r w:rsidRPr="00240E33">
        <w:rPr>
          <w:rFonts w:asciiTheme="majorHAnsi" w:eastAsia="Times New Roman" w:hAnsiTheme="majorHAnsi" w:cstheme="majorHAnsi"/>
          <w:kern w:val="28"/>
          <w:sz w:val="20"/>
          <w:szCs w:val="20"/>
        </w:rPr>
        <w:t>When the document is opened after applying In-Person Signature and before clicking “Archive”</w:t>
      </w:r>
      <w:r w:rsidR="00240E33">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button</w:t>
      </w:r>
      <w:r w:rsidR="00B752F4" w:rsidRPr="00267C09">
        <w:rPr>
          <w:rFonts w:asciiTheme="majorHAnsi" w:eastAsia="Times New Roman" w:hAnsiTheme="majorHAnsi" w:cstheme="majorHAnsi"/>
          <w:kern w:val="28"/>
          <w:sz w:val="20"/>
          <w:szCs w:val="20"/>
        </w:rPr>
        <w:t>:</w:t>
      </w:r>
    </w:p>
    <w:p w14:paraId="666F5B01" w14:textId="77777777" w:rsidR="00240E33" w:rsidRPr="00267C09" w:rsidRDefault="00240E33" w:rsidP="00240E33">
      <w:pPr>
        <w:pStyle w:val="ListParagraph"/>
        <w:spacing w:after="0" w:line="240" w:lineRule="auto"/>
        <w:ind w:left="0"/>
        <w:rPr>
          <w:rFonts w:asciiTheme="majorHAnsi" w:eastAsia="Times New Roman" w:hAnsiTheme="majorHAnsi" w:cstheme="majorHAnsi"/>
          <w:kern w:val="28"/>
          <w:sz w:val="20"/>
          <w:szCs w:val="20"/>
        </w:rPr>
      </w:pPr>
    </w:p>
    <w:p w14:paraId="1096722A" w14:textId="4BA20B21" w:rsidR="00981DAC" w:rsidRPr="00267C09" w:rsidRDefault="004F7E4E"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w:t>
      </w:r>
      <w:r w:rsidR="00FF471A" w:rsidRPr="00267C09">
        <w:rPr>
          <w:rFonts w:asciiTheme="majorHAnsi" w:eastAsia="Times New Roman" w:hAnsiTheme="majorHAnsi" w:cstheme="majorHAnsi"/>
          <w:kern w:val="28"/>
          <w:sz w:val="20"/>
          <w:szCs w:val="20"/>
        </w:rPr>
        <w:t xml:space="preserve"> shows the expected or changed data.</w:t>
      </w:r>
    </w:p>
    <w:p w14:paraId="2291CA28" w14:textId="77777777" w:rsidR="00511C9E" w:rsidRPr="00267C09" w:rsidRDefault="00511C9E" w:rsidP="00511C9E">
      <w:pPr>
        <w:pStyle w:val="ListParagraph"/>
        <w:spacing w:after="0" w:line="240" w:lineRule="auto"/>
        <w:ind w:left="2160"/>
        <w:contextualSpacing w:val="0"/>
        <w:rPr>
          <w:rFonts w:asciiTheme="majorHAnsi" w:eastAsia="Times New Roman" w:hAnsiTheme="majorHAnsi" w:cstheme="majorHAnsi"/>
          <w:kern w:val="28"/>
          <w:sz w:val="20"/>
          <w:szCs w:val="20"/>
        </w:rPr>
      </w:pPr>
    </w:p>
    <w:p w14:paraId="233648E6" w14:textId="03FE45C9" w:rsidR="008F1A41" w:rsidRPr="00267C09" w:rsidRDefault="00240E33" w:rsidP="002C07BC">
      <w:pPr>
        <w:pStyle w:val="Heading2"/>
        <w:numPr>
          <w:ilvl w:val="1"/>
          <w:numId w:val="21"/>
        </w:numPr>
      </w:pPr>
      <w:r>
        <w:t xml:space="preserve">    </w:t>
      </w:r>
      <w:bookmarkStart w:id="34" w:name="_Toc85031875"/>
      <w:r w:rsidR="008F1A41" w:rsidRPr="00267C09">
        <w:t xml:space="preserve">Does my FI have to test the documents prior to committing </w:t>
      </w:r>
      <w:r w:rsidR="00B752F4" w:rsidRPr="00267C09">
        <w:t>to the</w:t>
      </w:r>
      <w:r w:rsidR="008F1A41" w:rsidRPr="00267C09">
        <w:t xml:space="preserve"> </w:t>
      </w:r>
      <w:r w:rsidR="00C044F1" w:rsidRPr="00267C09">
        <w:t>go-live</w:t>
      </w:r>
      <w:r w:rsidR="008F1A41" w:rsidRPr="00267C09">
        <w:t>? Why?</w:t>
      </w:r>
      <w:bookmarkEnd w:id="34"/>
    </w:p>
    <w:p w14:paraId="74975CD8" w14:textId="04DF6E0D" w:rsidR="008F1A41" w:rsidRDefault="008F1A41" w:rsidP="00240E33">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Yes, the </w:t>
      </w:r>
      <w:r w:rsidR="00C61AEA" w:rsidRPr="00267C09">
        <w:rPr>
          <w:rFonts w:asciiTheme="majorHAnsi" w:eastAsia="Times New Roman" w:hAnsiTheme="majorHAnsi" w:cstheme="majorHAnsi"/>
          <w:kern w:val="28"/>
          <w:sz w:val="20"/>
          <w:szCs w:val="20"/>
        </w:rPr>
        <w:t>documents’</w:t>
      </w:r>
      <w:r w:rsidRPr="00267C09">
        <w:rPr>
          <w:rFonts w:asciiTheme="majorHAnsi" w:eastAsia="Times New Roman" w:hAnsiTheme="majorHAnsi" w:cstheme="majorHAnsi"/>
          <w:kern w:val="28"/>
          <w:sz w:val="20"/>
          <w:szCs w:val="20"/>
        </w:rPr>
        <w:t xml:space="preserve"> testing process is required so the FI can ensure there is no loss of </w:t>
      </w:r>
      <w:r w:rsidR="00B752F4" w:rsidRPr="00267C09">
        <w:rPr>
          <w:rFonts w:asciiTheme="majorHAnsi" w:eastAsia="Times New Roman" w:hAnsiTheme="majorHAnsi" w:cstheme="majorHAnsi"/>
          <w:kern w:val="28"/>
          <w:sz w:val="20"/>
          <w:szCs w:val="20"/>
        </w:rPr>
        <w:t xml:space="preserve">functionality within the </w:t>
      </w:r>
      <w:r w:rsidR="00B13437" w:rsidRPr="00267C09">
        <w:rPr>
          <w:rFonts w:asciiTheme="majorHAnsi" w:eastAsia="Times New Roman" w:hAnsiTheme="majorHAnsi" w:cstheme="majorHAnsi"/>
          <w:kern w:val="28"/>
          <w:sz w:val="20"/>
          <w:szCs w:val="20"/>
        </w:rPr>
        <w:t xml:space="preserve">supported </w:t>
      </w:r>
      <w:r w:rsidR="00B752F4" w:rsidRPr="00267C09">
        <w:rPr>
          <w:rFonts w:asciiTheme="majorHAnsi" w:eastAsia="Times New Roman" w:hAnsiTheme="majorHAnsi" w:cstheme="majorHAnsi"/>
          <w:kern w:val="28"/>
          <w:sz w:val="20"/>
          <w:szCs w:val="20"/>
        </w:rPr>
        <w:t>browser</w:t>
      </w:r>
      <w:r w:rsidRPr="00267C09">
        <w:rPr>
          <w:rFonts w:asciiTheme="majorHAnsi" w:eastAsia="Times New Roman" w:hAnsiTheme="majorHAnsi" w:cstheme="majorHAnsi"/>
          <w:kern w:val="28"/>
          <w:sz w:val="20"/>
          <w:szCs w:val="20"/>
        </w:rPr>
        <w:t>.</w:t>
      </w:r>
    </w:p>
    <w:p w14:paraId="53F6C9B8" w14:textId="77777777" w:rsidR="00240E33" w:rsidRPr="00267C09" w:rsidRDefault="00240E33" w:rsidP="00240E33">
      <w:pPr>
        <w:spacing w:after="0" w:line="240" w:lineRule="auto"/>
        <w:rPr>
          <w:rFonts w:asciiTheme="majorHAnsi" w:eastAsia="Times New Roman" w:hAnsiTheme="majorHAnsi" w:cstheme="majorHAnsi"/>
          <w:kern w:val="28"/>
          <w:sz w:val="20"/>
          <w:szCs w:val="20"/>
        </w:rPr>
      </w:pPr>
    </w:p>
    <w:p w14:paraId="6DD1BAA2" w14:textId="5D1CC347" w:rsidR="008F1A41" w:rsidRPr="00267C09" w:rsidRDefault="008F1A41">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w:t>
      </w:r>
      <w:r w:rsidR="00B752F4" w:rsidRPr="00267C09">
        <w:rPr>
          <w:rFonts w:asciiTheme="majorHAnsi" w:eastAsia="Times New Roman" w:hAnsiTheme="majorHAnsi" w:cstheme="majorHAnsi"/>
          <w:kern w:val="28"/>
          <w:sz w:val="20"/>
          <w:szCs w:val="20"/>
        </w:rPr>
        <w:t>e</w:t>
      </w:r>
      <w:r w:rsidRPr="00267C09">
        <w:rPr>
          <w:rFonts w:asciiTheme="majorHAnsi" w:eastAsia="Times New Roman" w:hAnsiTheme="majorHAnsi" w:cstheme="majorHAnsi"/>
          <w:kern w:val="28"/>
          <w:sz w:val="20"/>
          <w:szCs w:val="20"/>
        </w:rPr>
        <w:t xml:space="preserve"> document</w:t>
      </w:r>
      <w:r w:rsidR="00B752F4" w:rsidRPr="00267C09">
        <w:rPr>
          <w:rFonts w:asciiTheme="majorHAnsi" w:eastAsia="Times New Roman" w:hAnsiTheme="majorHAnsi" w:cstheme="majorHAnsi"/>
          <w:kern w:val="28"/>
          <w:sz w:val="20"/>
          <w:szCs w:val="20"/>
        </w:rPr>
        <w:t xml:space="preserve"> testing and approval </w:t>
      </w:r>
      <w:r w:rsidRPr="00267C09">
        <w:rPr>
          <w:rFonts w:asciiTheme="majorHAnsi" w:eastAsia="Times New Roman" w:hAnsiTheme="majorHAnsi" w:cstheme="majorHAnsi"/>
          <w:kern w:val="28"/>
          <w:sz w:val="20"/>
          <w:szCs w:val="20"/>
        </w:rPr>
        <w:t xml:space="preserve">process prepares IMM and FI for </w:t>
      </w:r>
      <w:r w:rsidR="002A1E39" w:rsidRPr="00267C09">
        <w:rPr>
          <w:rFonts w:asciiTheme="majorHAnsi" w:eastAsia="Times New Roman" w:hAnsiTheme="majorHAnsi" w:cstheme="majorHAnsi"/>
          <w:kern w:val="28"/>
          <w:sz w:val="20"/>
          <w:szCs w:val="20"/>
        </w:rPr>
        <w:t xml:space="preserve">a </w:t>
      </w:r>
      <w:r w:rsidRPr="00267C09">
        <w:rPr>
          <w:rFonts w:asciiTheme="majorHAnsi" w:eastAsia="Times New Roman" w:hAnsiTheme="majorHAnsi" w:cstheme="majorHAnsi"/>
          <w:kern w:val="28"/>
          <w:sz w:val="20"/>
          <w:szCs w:val="20"/>
        </w:rPr>
        <w:t>smooth</w:t>
      </w:r>
      <w:r w:rsidR="00B752F4" w:rsidRPr="00267C09">
        <w:rPr>
          <w:rFonts w:asciiTheme="majorHAnsi" w:eastAsia="Times New Roman" w:hAnsiTheme="majorHAnsi" w:cstheme="majorHAnsi"/>
          <w:kern w:val="28"/>
          <w:sz w:val="20"/>
          <w:szCs w:val="20"/>
        </w:rPr>
        <w:t xml:space="preserve"> </w:t>
      </w:r>
      <w:r w:rsidR="00C044F1" w:rsidRPr="00267C09">
        <w:rPr>
          <w:rFonts w:asciiTheme="majorHAnsi" w:eastAsia="Times New Roman" w:hAnsiTheme="majorHAnsi" w:cstheme="majorHAnsi"/>
          <w:kern w:val="28"/>
          <w:sz w:val="20"/>
          <w:szCs w:val="20"/>
        </w:rPr>
        <w:t>g</w:t>
      </w:r>
      <w:r w:rsidRPr="00267C09">
        <w:rPr>
          <w:rFonts w:asciiTheme="majorHAnsi" w:eastAsia="Times New Roman" w:hAnsiTheme="majorHAnsi" w:cstheme="majorHAnsi"/>
          <w:kern w:val="28"/>
          <w:sz w:val="20"/>
          <w:szCs w:val="20"/>
        </w:rPr>
        <w:t>o-Live.</w:t>
      </w:r>
    </w:p>
    <w:p w14:paraId="21F1D5E9" w14:textId="50E00D81" w:rsidR="008F1A41" w:rsidRDefault="008F1A41"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If there are any field issues, both IMM and FI </w:t>
      </w:r>
      <w:r w:rsidR="00B752F4" w:rsidRPr="00267C09">
        <w:rPr>
          <w:rFonts w:asciiTheme="majorHAnsi" w:eastAsia="Times New Roman" w:hAnsiTheme="majorHAnsi" w:cstheme="majorHAnsi"/>
          <w:kern w:val="28"/>
          <w:sz w:val="20"/>
          <w:szCs w:val="20"/>
        </w:rPr>
        <w:t>have</w:t>
      </w:r>
      <w:r w:rsidRPr="00267C09">
        <w:rPr>
          <w:rFonts w:asciiTheme="majorHAnsi" w:eastAsia="Times New Roman" w:hAnsiTheme="majorHAnsi" w:cstheme="majorHAnsi"/>
          <w:kern w:val="28"/>
          <w:sz w:val="20"/>
          <w:szCs w:val="20"/>
        </w:rPr>
        <w:t xml:space="preserve"> enough time to diagnose and plan the resolution.</w:t>
      </w:r>
    </w:p>
    <w:p w14:paraId="3E72EC0C" w14:textId="3316559A" w:rsidR="00A84072" w:rsidRDefault="00A84072" w:rsidP="00A84072">
      <w:pPr>
        <w:spacing w:after="0" w:line="240" w:lineRule="auto"/>
        <w:rPr>
          <w:rFonts w:asciiTheme="majorHAnsi" w:eastAsia="Times New Roman" w:hAnsiTheme="majorHAnsi" w:cstheme="majorHAnsi"/>
          <w:kern w:val="28"/>
          <w:sz w:val="20"/>
          <w:szCs w:val="20"/>
        </w:rPr>
      </w:pPr>
    </w:p>
    <w:p w14:paraId="7ADEC27E" w14:textId="4ED85BE6" w:rsidR="00A948C5" w:rsidRDefault="00A948C5" w:rsidP="00A84072">
      <w:pPr>
        <w:spacing w:after="0" w:line="240" w:lineRule="auto"/>
        <w:rPr>
          <w:rFonts w:asciiTheme="majorHAnsi" w:eastAsia="Times New Roman" w:hAnsiTheme="majorHAnsi" w:cstheme="majorHAnsi"/>
          <w:kern w:val="28"/>
          <w:sz w:val="20"/>
          <w:szCs w:val="20"/>
        </w:rPr>
      </w:pPr>
    </w:p>
    <w:p w14:paraId="5D4A77C5" w14:textId="0CE1AC04" w:rsidR="00A948C5" w:rsidRDefault="00A948C5" w:rsidP="00A84072">
      <w:pPr>
        <w:spacing w:after="0" w:line="240" w:lineRule="auto"/>
        <w:rPr>
          <w:rFonts w:asciiTheme="majorHAnsi" w:eastAsia="Times New Roman" w:hAnsiTheme="majorHAnsi" w:cstheme="majorHAnsi"/>
          <w:kern w:val="28"/>
          <w:sz w:val="20"/>
          <w:szCs w:val="20"/>
        </w:rPr>
      </w:pPr>
    </w:p>
    <w:p w14:paraId="4890DB10" w14:textId="77777777" w:rsidR="00A948C5" w:rsidRDefault="00A948C5" w:rsidP="00A84072">
      <w:pPr>
        <w:spacing w:after="0" w:line="240" w:lineRule="auto"/>
        <w:rPr>
          <w:rFonts w:asciiTheme="majorHAnsi" w:eastAsia="Times New Roman" w:hAnsiTheme="majorHAnsi" w:cstheme="majorHAnsi"/>
          <w:kern w:val="28"/>
          <w:sz w:val="20"/>
          <w:szCs w:val="20"/>
        </w:rPr>
      </w:pPr>
    </w:p>
    <w:p w14:paraId="1A5539A8" w14:textId="07B742CC" w:rsidR="001132B7" w:rsidRPr="00267C09" w:rsidRDefault="002C07BC" w:rsidP="002C07BC">
      <w:pPr>
        <w:pStyle w:val="Heading2"/>
        <w:numPr>
          <w:ilvl w:val="1"/>
          <w:numId w:val="21"/>
        </w:numPr>
      </w:pPr>
      <w:r>
        <w:lastRenderedPageBreak/>
        <w:t xml:space="preserve">       </w:t>
      </w:r>
      <w:bookmarkStart w:id="35" w:name="_Toc85031876"/>
      <w:r w:rsidR="00F252A7" w:rsidRPr="00267C09">
        <w:t xml:space="preserve">Does your FI have </w:t>
      </w:r>
      <w:r w:rsidR="00B752F4" w:rsidRPr="00267C09">
        <w:t xml:space="preserve">the </w:t>
      </w:r>
      <w:r w:rsidR="00F252A7" w:rsidRPr="00267C09">
        <w:t>latest LiquidOffice training manual?</w:t>
      </w:r>
      <w:bookmarkEnd w:id="35"/>
    </w:p>
    <w:p w14:paraId="2A3D60EB" w14:textId="621C4366" w:rsidR="00B752F4" w:rsidRDefault="00B752F4" w:rsidP="00240E33">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Generally, the LiquidOffice training manual is updated prio</w:t>
      </w:r>
      <w:r w:rsidR="00240E33">
        <w:rPr>
          <w:rFonts w:asciiTheme="majorHAnsi" w:eastAsia="Times New Roman" w:hAnsiTheme="majorHAnsi" w:cstheme="majorHAnsi"/>
          <w:kern w:val="28"/>
          <w:sz w:val="20"/>
          <w:szCs w:val="20"/>
        </w:rPr>
        <w:t>r to each LiquidOffice training</w:t>
      </w:r>
      <w:r w:rsidR="00C044F1"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class.</w:t>
      </w:r>
    </w:p>
    <w:p w14:paraId="7152959D" w14:textId="77777777" w:rsidR="00240E33" w:rsidRPr="00267C09" w:rsidRDefault="00240E33" w:rsidP="00240E33">
      <w:pPr>
        <w:spacing w:after="0" w:line="240" w:lineRule="auto"/>
        <w:rPr>
          <w:rFonts w:asciiTheme="majorHAnsi" w:eastAsia="Times New Roman" w:hAnsiTheme="majorHAnsi" w:cstheme="majorHAnsi"/>
          <w:kern w:val="28"/>
          <w:sz w:val="20"/>
          <w:szCs w:val="20"/>
        </w:rPr>
      </w:pPr>
    </w:p>
    <w:p w14:paraId="161F563E" w14:textId="77777777" w:rsidR="001E41E5" w:rsidRPr="00267C09" w:rsidRDefault="001E41E5"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There is an </w:t>
      </w:r>
      <w:r w:rsidR="00F252A7" w:rsidRPr="00267C09">
        <w:rPr>
          <w:rFonts w:asciiTheme="majorHAnsi" w:eastAsia="Times New Roman" w:hAnsiTheme="majorHAnsi" w:cstheme="majorHAnsi"/>
          <w:kern w:val="28"/>
          <w:sz w:val="20"/>
          <w:szCs w:val="20"/>
        </w:rPr>
        <w:t xml:space="preserve">annual </w:t>
      </w:r>
      <w:r w:rsidR="00981DAC" w:rsidRPr="00267C09">
        <w:rPr>
          <w:rFonts w:asciiTheme="majorHAnsi" w:eastAsia="Times New Roman" w:hAnsiTheme="majorHAnsi" w:cstheme="majorHAnsi"/>
          <w:kern w:val="28"/>
          <w:sz w:val="20"/>
          <w:szCs w:val="20"/>
        </w:rPr>
        <w:t>subscription</w:t>
      </w:r>
      <w:r w:rsidR="00F252A7" w:rsidRPr="00267C09">
        <w:rPr>
          <w:rFonts w:asciiTheme="majorHAnsi" w:eastAsia="Times New Roman" w:hAnsiTheme="majorHAnsi" w:cstheme="majorHAnsi"/>
          <w:kern w:val="28"/>
          <w:sz w:val="20"/>
          <w:szCs w:val="20"/>
        </w:rPr>
        <w:t xml:space="preserve"> to the LiquidOffice training manual</w:t>
      </w:r>
      <w:r w:rsidRPr="00267C09">
        <w:rPr>
          <w:rFonts w:asciiTheme="majorHAnsi" w:eastAsia="Times New Roman" w:hAnsiTheme="majorHAnsi" w:cstheme="majorHAnsi"/>
          <w:kern w:val="28"/>
          <w:sz w:val="20"/>
          <w:szCs w:val="20"/>
        </w:rPr>
        <w:t>.</w:t>
      </w:r>
    </w:p>
    <w:p w14:paraId="5D02E24A" w14:textId="61662BCA" w:rsidR="001132B7" w:rsidRPr="00267C09" w:rsidRDefault="001E41E5"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w:t>
      </w:r>
      <w:r w:rsidR="00981DAC" w:rsidRPr="00267C09">
        <w:rPr>
          <w:rFonts w:asciiTheme="majorHAnsi" w:eastAsia="Times New Roman" w:hAnsiTheme="majorHAnsi" w:cstheme="majorHAnsi"/>
          <w:kern w:val="28"/>
          <w:sz w:val="20"/>
          <w:szCs w:val="20"/>
        </w:rPr>
        <w:t>f your FI creates/maintains eSign documents</w:t>
      </w:r>
      <w:r w:rsidRPr="00267C09">
        <w:rPr>
          <w:rFonts w:asciiTheme="majorHAnsi" w:eastAsia="Times New Roman" w:hAnsiTheme="majorHAnsi" w:cstheme="majorHAnsi"/>
          <w:kern w:val="28"/>
          <w:sz w:val="20"/>
          <w:szCs w:val="20"/>
        </w:rPr>
        <w:t>, IMM strongly recommends the subscription</w:t>
      </w:r>
      <w:r w:rsidR="00981DAC" w:rsidRPr="00267C09">
        <w:rPr>
          <w:rFonts w:asciiTheme="majorHAnsi" w:eastAsia="Times New Roman" w:hAnsiTheme="majorHAnsi" w:cstheme="majorHAnsi"/>
          <w:kern w:val="28"/>
          <w:sz w:val="20"/>
          <w:szCs w:val="20"/>
        </w:rPr>
        <w:t>.</w:t>
      </w:r>
    </w:p>
    <w:p w14:paraId="77B11078" w14:textId="77777777" w:rsidR="002C07BC" w:rsidRDefault="00636755" w:rsidP="00B01054">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To get started click here: </w:t>
      </w:r>
    </w:p>
    <w:p w14:paraId="7B63EC87" w14:textId="60033FBD" w:rsidR="00636755" w:rsidRPr="00267C09" w:rsidRDefault="00A948C5" w:rsidP="002C07BC">
      <w:pPr>
        <w:pStyle w:val="ListParagraph"/>
        <w:numPr>
          <w:ilvl w:val="1"/>
          <w:numId w:val="12"/>
        </w:numPr>
        <w:spacing w:after="0" w:line="240" w:lineRule="auto"/>
        <w:rPr>
          <w:rFonts w:asciiTheme="majorHAnsi" w:eastAsia="Times New Roman" w:hAnsiTheme="majorHAnsi" w:cstheme="majorHAnsi"/>
          <w:kern w:val="28"/>
          <w:sz w:val="20"/>
          <w:szCs w:val="20"/>
        </w:rPr>
      </w:pPr>
      <w:hyperlink r:id="rId17" w:history="1">
        <w:r w:rsidR="00636755" w:rsidRPr="00267C09">
          <w:rPr>
            <w:rStyle w:val="Hyperlink"/>
            <w:rFonts w:asciiTheme="majorHAnsi" w:eastAsia="Times New Roman" w:hAnsiTheme="majorHAnsi" w:cstheme="majorHAnsi"/>
            <w:kern w:val="28"/>
            <w:sz w:val="20"/>
            <w:szCs w:val="20"/>
          </w:rPr>
          <w:t>https://www.immonline.com/resource-center/liquidoffice-training-manual-program/</w:t>
        </w:r>
      </w:hyperlink>
    </w:p>
    <w:p w14:paraId="0A77FD4A" w14:textId="27CD77CE" w:rsidR="000B2D6A" w:rsidRPr="00267C09" w:rsidRDefault="000B2D6A">
      <w:pPr>
        <w:rPr>
          <w:rFonts w:asciiTheme="majorHAnsi" w:eastAsia="Times New Roman" w:hAnsiTheme="majorHAnsi" w:cstheme="majorHAnsi"/>
          <w:kern w:val="28"/>
          <w:sz w:val="20"/>
          <w:szCs w:val="20"/>
          <w:highlight w:val="yellow"/>
        </w:rPr>
      </w:pPr>
      <w:r w:rsidRPr="00267C09">
        <w:rPr>
          <w:rFonts w:asciiTheme="majorHAnsi" w:eastAsia="Times New Roman" w:hAnsiTheme="majorHAnsi" w:cstheme="majorHAnsi"/>
          <w:kern w:val="28"/>
          <w:sz w:val="20"/>
          <w:szCs w:val="20"/>
          <w:highlight w:val="yellow"/>
        </w:rPr>
        <w:br w:type="page"/>
      </w:r>
    </w:p>
    <w:p w14:paraId="6B3F95B3" w14:textId="25B8F352" w:rsidR="00F64BB7" w:rsidRPr="00267C09" w:rsidRDefault="00F64BB7" w:rsidP="002A2395">
      <w:pPr>
        <w:pStyle w:val="Heading1"/>
      </w:pPr>
      <w:bookmarkStart w:id="36" w:name="_Toc85031877"/>
      <w:r w:rsidRPr="00267C09">
        <w:lastRenderedPageBreak/>
        <w:t>eSign RTS</w:t>
      </w:r>
      <w:bookmarkEnd w:id="36"/>
    </w:p>
    <w:p w14:paraId="39C11943" w14:textId="24A74B6D" w:rsidR="00F64BB7" w:rsidRPr="00267C09" w:rsidRDefault="00F64BB7" w:rsidP="002A2395">
      <w:pPr>
        <w:pStyle w:val="Heading2"/>
      </w:pPr>
      <w:bookmarkStart w:id="37" w:name="_Toc85031878"/>
      <w:r w:rsidRPr="00267C09">
        <w:t>AIM</w:t>
      </w:r>
      <w:r w:rsidR="00112321" w:rsidRPr="00267C09">
        <w:t>: Uninstall Required</w:t>
      </w:r>
      <w:bookmarkEnd w:id="37"/>
    </w:p>
    <w:p w14:paraId="5C09216F" w14:textId="3788C956" w:rsidR="00527E8A" w:rsidRPr="00267C09" w:rsidRDefault="00B45315" w:rsidP="00A34119">
      <w:pPr>
        <w:pStyle w:val="Paragraphs"/>
        <w:rPr>
          <w:rFonts w:asciiTheme="majorHAnsi" w:hAnsiTheme="majorHAnsi" w:cstheme="majorHAnsi"/>
        </w:rPr>
      </w:pPr>
      <w:r w:rsidRPr="00267C09">
        <w:rPr>
          <w:rFonts w:asciiTheme="majorHAnsi" w:hAnsiTheme="majorHAnsi" w:cstheme="majorHAnsi"/>
        </w:rPr>
        <w:t>Admin Index Man</w:t>
      </w:r>
      <w:r w:rsidR="004F7843" w:rsidRPr="00267C09">
        <w:rPr>
          <w:rFonts w:asciiTheme="majorHAnsi" w:hAnsiTheme="majorHAnsi" w:cstheme="majorHAnsi"/>
        </w:rPr>
        <w:t>ager (AIM)</w:t>
      </w:r>
      <w:r w:rsidRPr="00267C09">
        <w:rPr>
          <w:rFonts w:asciiTheme="majorHAnsi" w:hAnsiTheme="majorHAnsi" w:cstheme="majorHAnsi"/>
        </w:rPr>
        <w:t xml:space="preserve"> </w:t>
      </w:r>
      <w:r w:rsidR="00521438" w:rsidRPr="00267C09">
        <w:rPr>
          <w:rFonts w:asciiTheme="majorHAnsi" w:hAnsiTheme="majorHAnsi" w:cstheme="majorHAnsi"/>
        </w:rPr>
        <w:t>will no longer be used</w:t>
      </w:r>
      <w:r w:rsidRPr="00267C09">
        <w:rPr>
          <w:rFonts w:asciiTheme="majorHAnsi" w:hAnsiTheme="majorHAnsi" w:cstheme="majorHAnsi"/>
        </w:rPr>
        <w:t xml:space="preserve"> </w:t>
      </w:r>
      <w:r w:rsidR="00527E8A" w:rsidRPr="00267C09">
        <w:rPr>
          <w:rFonts w:asciiTheme="majorHAnsi" w:hAnsiTheme="majorHAnsi" w:cstheme="majorHAnsi"/>
        </w:rPr>
        <w:t xml:space="preserve">after the upgrade to </w:t>
      </w:r>
      <w:r w:rsidRPr="00267C09">
        <w:rPr>
          <w:rFonts w:asciiTheme="majorHAnsi" w:hAnsiTheme="majorHAnsi" w:cstheme="majorHAnsi"/>
        </w:rPr>
        <w:t xml:space="preserve">eSign 2020. AIM has been replaced by </w:t>
      </w:r>
      <w:r w:rsidR="00527E8A" w:rsidRPr="00267C09">
        <w:rPr>
          <w:rFonts w:asciiTheme="majorHAnsi" w:hAnsiTheme="majorHAnsi" w:cstheme="majorHAnsi"/>
        </w:rPr>
        <w:t xml:space="preserve">the </w:t>
      </w:r>
      <w:r w:rsidRPr="00267C09">
        <w:rPr>
          <w:rFonts w:asciiTheme="majorHAnsi" w:hAnsiTheme="majorHAnsi" w:cstheme="majorHAnsi"/>
        </w:rPr>
        <w:t xml:space="preserve">Template Manager which is </w:t>
      </w:r>
      <w:r w:rsidR="00527E8A" w:rsidRPr="00267C09">
        <w:rPr>
          <w:rFonts w:asciiTheme="majorHAnsi" w:hAnsiTheme="majorHAnsi" w:cstheme="majorHAnsi"/>
        </w:rPr>
        <w:t xml:space="preserve">built </w:t>
      </w:r>
      <w:r w:rsidRPr="00267C09">
        <w:rPr>
          <w:rFonts w:asciiTheme="majorHAnsi" w:hAnsiTheme="majorHAnsi" w:cstheme="majorHAnsi"/>
        </w:rPr>
        <w:t>within eSign 2020.</w:t>
      </w:r>
      <w:r w:rsidR="00F82AEA" w:rsidRPr="00267C09">
        <w:rPr>
          <w:rFonts w:asciiTheme="majorHAnsi" w:hAnsiTheme="majorHAnsi" w:cstheme="majorHAnsi"/>
        </w:rPr>
        <w:t xml:space="preserve"> </w:t>
      </w:r>
    </w:p>
    <w:p w14:paraId="2E2A7819" w14:textId="6B997BCE" w:rsidR="00B45315" w:rsidRPr="00267C09" w:rsidRDefault="00F82AEA" w:rsidP="00A34119">
      <w:pPr>
        <w:pStyle w:val="Paragraphs"/>
        <w:rPr>
          <w:rFonts w:asciiTheme="majorHAnsi" w:hAnsiTheme="majorHAnsi" w:cstheme="majorHAnsi"/>
        </w:rPr>
      </w:pPr>
      <w:r w:rsidRPr="00267C09">
        <w:rPr>
          <w:rFonts w:asciiTheme="majorHAnsi" w:hAnsiTheme="majorHAnsi" w:cstheme="majorHAnsi"/>
        </w:rPr>
        <w:t xml:space="preserve">You have the ability to control who has </w:t>
      </w:r>
      <w:r w:rsidR="004F7843" w:rsidRPr="00267C09">
        <w:rPr>
          <w:rFonts w:asciiTheme="majorHAnsi" w:hAnsiTheme="majorHAnsi" w:cstheme="majorHAnsi"/>
        </w:rPr>
        <w:t xml:space="preserve">the role to </w:t>
      </w:r>
      <w:r w:rsidRPr="00267C09">
        <w:rPr>
          <w:rFonts w:asciiTheme="majorHAnsi" w:hAnsiTheme="majorHAnsi" w:cstheme="majorHAnsi"/>
        </w:rPr>
        <w:t xml:space="preserve">access the Template Manager. </w:t>
      </w:r>
      <w:r w:rsidR="00205672" w:rsidRPr="00267C09">
        <w:rPr>
          <w:rFonts w:asciiTheme="majorHAnsi" w:hAnsiTheme="majorHAnsi" w:cstheme="majorHAnsi"/>
        </w:rPr>
        <w:t>This role should only be granted to your personnel who will be creating document templates</w:t>
      </w:r>
      <w:r w:rsidR="00C61AEA" w:rsidRPr="00267C09">
        <w:rPr>
          <w:rFonts w:asciiTheme="majorHAnsi" w:hAnsiTheme="majorHAnsi" w:cstheme="majorHAnsi"/>
        </w:rPr>
        <w:t xml:space="preserve">. </w:t>
      </w:r>
    </w:p>
    <w:p w14:paraId="494C76FD" w14:textId="76DBB6FD" w:rsidR="00527E8A" w:rsidRPr="00267C09" w:rsidRDefault="00B45315" w:rsidP="00A34119">
      <w:pPr>
        <w:pStyle w:val="Paragraphs"/>
        <w:rPr>
          <w:rFonts w:asciiTheme="majorHAnsi" w:hAnsiTheme="majorHAnsi" w:cstheme="majorHAnsi"/>
        </w:rPr>
      </w:pPr>
      <w:r w:rsidRPr="00267C09">
        <w:rPr>
          <w:rFonts w:asciiTheme="majorHAnsi" w:hAnsiTheme="majorHAnsi" w:cstheme="majorHAnsi"/>
        </w:rPr>
        <w:t xml:space="preserve">Upon </w:t>
      </w:r>
      <w:r w:rsidR="00C044F1" w:rsidRPr="00267C09">
        <w:rPr>
          <w:rFonts w:asciiTheme="majorHAnsi" w:hAnsiTheme="majorHAnsi" w:cstheme="majorHAnsi"/>
        </w:rPr>
        <w:t>g</w:t>
      </w:r>
      <w:r w:rsidRPr="00267C09">
        <w:rPr>
          <w:rFonts w:asciiTheme="majorHAnsi" w:hAnsiTheme="majorHAnsi" w:cstheme="majorHAnsi"/>
        </w:rPr>
        <w:t>o</w:t>
      </w:r>
      <w:r w:rsidR="002872BD" w:rsidRPr="00267C09">
        <w:rPr>
          <w:rFonts w:asciiTheme="majorHAnsi" w:hAnsiTheme="majorHAnsi" w:cstheme="majorHAnsi"/>
        </w:rPr>
        <w:t>-l</w:t>
      </w:r>
      <w:r w:rsidRPr="00267C09">
        <w:rPr>
          <w:rFonts w:asciiTheme="majorHAnsi" w:hAnsiTheme="majorHAnsi" w:cstheme="majorHAnsi"/>
        </w:rPr>
        <w:t xml:space="preserve">ive </w:t>
      </w:r>
      <w:r w:rsidR="000667BB" w:rsidRPr="00267C09">
        <w:rPr>
          <w:rFonts w:asciiTheme="majorHAnsi" w:hAnsiTheme="majorHAnsi" w:cstheme="majorHAnsi"/>
        </w:rPr>
        <w:t xml:space="preserve">with </w:t>
      </w:r>
      <w:r w:rsidRPr="00267C09">
        <w:rPr>
          <w:rFonts w:asciiTheme="majorHAnsi" w:hAnsiTheme="majorHAnsi" w:cstheme="majorHAnsi"/>
        </w:rPr>
        <w:t xml:space="preserve">eSign 2020, the FI must </w:t>
      </w:r>
      <w:r w:rsidR="002872BD" w:rsidRPr="00267C09">
        <w:rPr>
          <w:rFonts w:asciiTheme="majorHAnsi" w:hAnsiTheme="majorHAnsi" w:cstheme="majorHAnsi"/>
        </w:rPr>
        <w:t>navigate</w:t>
      </w:r>
      <w:r w:rsidRPr="00267C09">
        <w:rPr>
          <w:rFonts w:asciiTheme="majorHAnsi" w:hAnsiTheme="majorHAnsi" w:cstheme="majorHAnsi"/>
        </w:rPr>
        <w:t xml:space="preserve"> to Add or Remove Programs of the machine</w:t>
      </w:r>
      <w:r w:rsidR="00527E8A" w:rsidRPr="00267C09">
        <w:rPr>
          <w:rFonts w:asciiTheme="majorHAnsi" w:hAnsiTheme="majorHAnsi" w:cstheme="majorHAnsi"/>
        </w:rPr>
        <w:t>/server</w:t>
      </w:r>
      <w:r w:rsidRPr="00267C09">
        <w:rPr>
          <w:rFonts w:asciiTheme="majorHAnsi" w:hAnsiTheme="majorHAnsi" w:cstheme="majorHAnsi"/>
        </w:rPr>
        <w:t xml:space="preserve"> that is running AIM </w:t>
      </w:r>
      <w:r w:rsidR="000667BB" w:rsidRPr="00267C09">
        <w:rPr>
          <w:rFonts w:asciiTheme="majorHAnsi" w:hAnsiTheme="majorHAnsi" w:cstheme="majorHAnsi"/>
        </w:rPr>
        <w:t xml:space="preserve">and </w:t>
      </w:r>
      <w:r w:rsidRPr="00267C09">
        <w:rPr>
          <w:rFonts w:asciiTheme="majorHAnsi" w:hAnsiTheme="majorHAnsi" w:cstheme="majorHAnsi"/>
        </w:rPr>
        <w:t>perform the uninstall</w:t>
      </w:r>
      <w:r w:rsidR="004D149F" w:rsidRPr="00267C09">
        <w:rPr>
          <w:rFonts w:asciiTheme="majorHAnsi" w:hAnsiTheme="majorHAnsi" w:cstheme="majorHAnsi"/>
        </w:rPr>
        <w:t>.</w:t>
      </w:r>
      <w:r w:rsidR="00F82AEA" w:rsidRPr="00267C09">
        <w:rPr>
          <w:rFonts w:asciiTheme="majorHAnsi" w:hAnsiTheme="majorHAnsi" w:cstheme="majorHAnsi"/>
        </w:rPr>
        <w:t xml:space="preserve"> </w:t>
      </w:r>
    </w:p>
    <w:p w14:paraId="7804A2D4" w14:textId="40F89C7D" w:rsidR="00E748B9" w:rsidRPr="00267C09" w:rsidRDefault="00527E8A" w:rsidP="00A34119">
      <w:pPr>
        <w:pStyle w:val="Paragraphs"/>
        <w:rPr>
          <w:rFonts w:asciiTheme="majorHAnsi" w:hAnsiTheme="majorHAnsi" w:cstheme="majorHAnsi"/>
        </w:rPr>
      </w:pPr>
      <w:r w:rsidRPr="00267C09">
        <w:rPr>
          <w:rFonts w:asciiTheme="majorHAnsi" w:hAnsiTheme="majorHAnsi" w:cstheme="majorHAnsi"/>
        </w:rPr>
        <w:t>If AIM is launched after the completion of the upgrade to eSign 2020, AIM</w:t>
      </w:r>
      <w:r w:rsidR="007D6684" w:rsidRPr="00267C09">
        <w:rPr>
          <w:rFonts w:asciiTheme="majorHAnsi" w:hAnsiTheme="majorHAnsi" w:cstheme="majorHAnsi"/>
        </w:rPr>
        <w:t xml:space="preserve"> will generate an error:</w:t>
      </w:r>
    </w:p>
    <w:p w14:paraId="1C9831E4" w14:textId="544E6987" w:rsidR="007D6684" w:rsidRPr="00267C09" w:rsidRDefault="007D6684" w:rsidP="00A34119">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5F333935" wp14:editId="2D395174">
            <wp:extent cx="1770361" cy="92648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0187" cy="931631"/>
                    </a:xfrm>
                    <a:prstGeom prst="rect">
                      <a:avLst/>
                    </a:prstGeom>
                  </pic:spPr>
                </pic:pic>
              </a:graphicData>
            </a:graphic>
          </wp:inline>
        </w:drawing>
      </w:r>
    </w:p>
    <w:p w14:paraId="217D1F52" w14:textId="77777777" w:rsidR="004F7843" w:rsidRPr="00267C09" w:rsidRDefault="00521438" w:rsidP="00A34119">
      <w:pPr>
        <w:pStyle w:val="Paragraphs"/>
        <w:rPr>
          <w:rFonts w:asciiTheme="majorHAnsi" w:hAnsiTheme="majorHAnsi" w:cstheme="majorHAnsi"/>
        </w:rPr>
      </w:pPr>
      <w:r w:rsidRPr="00267C09">
        <w:rPr>
          <w:rFonts w:asciiTheme="majorHAnsi" w:hAnsiTheme="majorHAnsi" w:cstheme="majorHAnsi"/>
        </w:rPr>
        <w:t>T</w:t>
      </w:r>
      <w:r w:rsidR="00E748B9" w:rsidRPr="00267C09">
        <w:rPr>
          <w:rFonts w:asciiTheme="majorHAnsi" w:hAnsiTheme="majorHAnsi" w:cstheme="majorHAnsi"/>
        </w:rPr>
        <w:t xml:space="preserve">raining </w:t>
      </w:r>
      <w:r w:rsidRPr="00267C09">
        <w:rPr>
          <w:rFonts w:asciiTheme="majorHAnsi" w:hAnsiTheme="majorHAnsi" w:cstheme="majorHAnsi"/>
        </w:rPr>
        <w:t xml:space="preserve">for the new Template Manager </w:t>
      </w:r>
      <w:r w:rsidR="004F7843" w:rsidRPr="00267C09">
        <w:rPr>
          <w:rFonts w:asciiTheme="majorHAnsi" w:hAnsiTheme="majorHAnsi" w:cstheme="majorHAnsi"/>
        </w:rPr>
        <w:t>is</w:t>
      </w:r>
      <w:r w:rsidR="00E748B9" w:rsidRPr="00267C09">
        <w:rPr>
          <w:rFonts w:asciiTheme="majorHAnsi" w:hAnsiTheme="majorHAnsi" w:cstheme="majorHAnsi"/>
        </w:rPr>
        <w:t xml:space="preserve"> provided via video</w:t>
      </w:r>
      <w:r w:rsidR="00F877AA" w:rsidRPr="00267C09">
        <w:rPr>
          <w:rFonts w:asciiTheme="majorHAnsi" w:hAnsiTheme="majorHAnsi" w:cstheme="majorHAnsi"/>
        </w:rPr>
        <w:t>:</w:t>
      </w:r>
    </w:p>
    <w:p w14:paraId="7F389E2D" w14:textId="4A6747FD" w:rsidR="002356C1" w:rsidRPr="00267C09" w:rsidRDefault="002356C1" w:rsidP="00A34119">
      <w:pPr>
        <w:pStyle w:val="Paragraphs"/>
        <w:rPr>
          <w:rStyle w:val="Hyperlink"/>
          <w:rFonts w:asciiTheme="majorHAnsi" w:hAnsiTheme="majorHAnsi" w:cstheme="majorHAnsi"/>
        </w:rPr>
      </w:pPr>
      <w:r w:rsidRPr="00267C09">
        <w:rPr>
          <w:rFonts w:asciiTheme="majorHAnsi" w:hAnsiTheme="majorHAnsi" w:cstheme="majorHAnsi"/>
        </w:rPr>
        <w:t xml:space="preserve">New features: </w:t>
      </w:r>
      <w:hyperlink r:id="rId19" w:history="1">
        <w:r w:rsidR="00A34119" w:rsidRPr="00267C09">
          <w:rPr>
            <w:rStyle w:val="Hyperlink"/>
            <w:rFonts w:asciiTheme="majorHAnsi" w:hAnsiTheme="majorHAnsi" w:cstheme="majorHAnsi"/>
          </w:rPr>
          <w:t>https://www.immonline.com/imm-training-resources/esign-2020-rts-template-manager/</w:t>
        </w:r>
      </w:hyperlink>
    </w:p>
    <w:p w14:paraId="77418501" w14:textId="4F060DF1" w:rsidR="002356C1" w:rsidRPr="00267C09" w:rsidRDefault="002356C1" w:rsidP="00A34119">
      <w:pPr>
        <w:pStyle w:val="Paragraphs"/>
        <w:rPr>
          <w:rFonts w:asciiTheme="majorHAnsi" w:hAnsiTheme="majorHAnsi" w:cstheme="majorHAnsi"/>
        </w:rPr>
      </w:pPr>
      <w:r w:rsidRPr="00267C09">
        <w:rPr>
          <w:rFonts w:asciiTheme="majorHAnsi" w:hAnsiTheme="majorHAnsi" w:cstheme="majorHAnsi"/>
        </w:rPr>
        <w:t>Training: &lt;Insert URL&gt;</w:t>
      </w:r>
    </w:p>
    <w:p w14:paraId="1EE62F38" w14:textId="77777777" w:rsidR="00B1323E" w:rsidRPr="00267C09" w:rsidRDefault="00B1323E" w:rsidP="00A84072">
      <w:pPr>
        <w:pStyle w:val="Heading3"/>
      </w:pPr>
      <w:bookmarkStart w:id="38" w:name="_Toc85031879"/>
      <w:r w:rsidRPr="00267C09">
        <w:t>Template Testing</w:t>
      </w:r>
      <w:bookmarkEnd w:id="38"/>
    </w:p>
    <w:p w14:paraId="7FAE3695" w14:textId="75FE9E93" w:rsidR="00B1323E" w:rsidRPr="00267C09" w:rsidRDefault="00B1323E" w:rsidP="00FC5379">
      <w:pPr>
        <w:spacing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IMM recommends that one workstation installs the latest Client RTS Component to test all templates thoroughly. Once the validation of all templates </w:t>
      </w:r>
      <w:r w:rsidR="00C61AEA" w:rsidRPr="00267C09">
        <w:rPr>
          <w:rFonts w:asciiTheme="majorHAnsi" w:hAnsiTheme="majorHAnsi" w:cstheme="majorHAnsi"/>
          <w:color w:val="000000" w:themeColor="text1"/>
          <w:sz w:val="20"/>
          <w:szCs w:val="24"/>
        </w:rPr>
        <w:t>is</w:t>
      </w:r>
      <w:r w:rsidRPr="00267C09">
        <w:rPr>
          <w:rFonts w:asciiTheme="majorHAnsi" w:hAnsiTheme="majorHAnsi" w:cstheme="majorHAnsi"/>
          <w:color w:val="000000" w:themeColor="text1"/>
          <w:sz w:val="20"/>
          <w:szCs w:val="24"/>
        </w:rPr>
        <w:t xml:space="preserve"> certified, then you may proceed with rolling out the eSign Client RTS component.</w:t>
      </w:r>
    </w:p>
    <w:p w14:paraId="5844906F" w14:textId="77777777" w:rsidR="002872BD" w:rsidRPr="00267C09" w:rsidRDefault="002872BD" w:rsidP="002872BD">
      <w:pPr>
        <w:pStyle w:val="ListParagraph"/>
        <w:spacing w:after="0" w:line="240" w:lineRule="auto"/>
        <w:rPr>
          <w:rFonts w:asciiTheme="majorHAnsi" w:eastAsia="Times New Roman" w:hAnsiTheme="majorHAnsi" w:cstheme="majorHAnsi"/>
          <w:kern w:val="28"/>
          <w:sz w:val="20"/>
          <w:szCs w:val="20"/>
        </w:rPr>
      </w:pPr>
    </w:p>
    <w:p w14:paraId="33672123" w14:textId="65328CEA" w:rsidR="002872BD" w:rsidRPr="00267C09" w:rsidRDefault="00F64BB7" w:rsidP="002A2395">
      <w:pPr>
        <w:pStyle w:val="Heading2"/>
      </w:pPr>
      <w:bookmarkStart w:id="39" w:name="_Toc85031880"/>
      <w:r w:rsidRPr="00267C09">
        <w:t xml:space="preserve">eSign </w:t>
      </w:r>
      <w:r w:rsidR="00BC248D" w:rsidRPr="00267C09">
        <w:t xml:space="preserve">RTS </w:t>
      </w:r>
      <w:r w:rsidRPr="00267C09">
        <w:t>Client</w:t>
      </w:r>
      <w:bookmarkEnd w:id="39"/>
    </w:p>
    <w:p w14:paraId="28E09027" w14:textId="0891FF0C" w:rsidR="00861D4C" w:rsidRPr="00267C09" w:rsidRDefault="00256301" w:rsidP="00A34119">
      <w:pPr>
        <w:pStyle w:val="Paragraphs"/>
        <w:rPr>
          <w:rFonts w:asciiTheme="majorHAnsi" w:hAnsiTheme="majorHAnsi" w:cstheme="majorHAnsi"/>
          <w:color w:val="auto"/>
        </w:rPr>
      </w:pPr>
      <w:r w:rsidRPr="00267C09">
        <w:rPr>
          <w:rFonts w:asciiTheme="majorHAnsi" w:hAnsiTheme="majorHAnsi" w:cstheme="majorHAnsi"/>
        </w:rPr>
        <w:t xml:space="preserve">During the </w:t>
      </w:r>
      <w:r w:rsidR="00C61AEA" w:rsidRPr="00267C09">
        <w:rPr>
          <w:rFonts w:asciiTheme="majorHAnsi" w:hAnsiTheme="majorHAnsi" w:cstheme="majorHAnsi"/>
        </w:rPr>
        <w:t>in-place</w:t>
      </w:r>
      <w:r w:rsidRPr="00267C09">
        <w:rPr>
          <w:rFonts w:asciiTheme="majorHAnsi" w:hAnsiTheme="majorHAnsi" w:cstheme="majorHAnsi"/>
        </w:rPr>
        <w:t xml:space="preserve"> upgrade, </w:t>
      </w:r>
      <w:r w:rsidR="004A2296" w:rsidRPr="00267C09">
        <w:rPr>
          <w:rFonts w:asciiTheme="majorHAnsi" w:hAnsiTheme="majorHAnsi" w:cstheme="majorHAnsi"/>
        </w:rPr>
        <w:t>IM</w:t>
      </w:r>
      <w:r w:rsidR="00A34119" w:rsidRPr="00267C09">
        <w:rPr>
          <w:rFonts w:asciiTheme="majorHAnsi" w:hAnsiTheme="majorHAnsi" w:cstheme="majorHAnsi"/>
        </w:rPr>
        <w:t xml:space="preserve">M </w:t>
      </w:r>
      <w:r w:rsidR="00861D4C" w:rsidRPr="00267C09">
        <w:rPr>
          <w:rFonts w:asciiTheme="majorHAnsi" w:hAnsiTheme="majorHAnsi" w:cstheme="majorHAnsi"/>
        </w:rPr>
        <w:t xml:space="preserve">and the FI </w:t>
      </w:r>
      <w:r w:rsidR="00A34119" w:rsidRPr="00267C09">
        <w:rPr>
          <w:rFonts w:asciiTheme="majorHAnsi" w:hAnsiTheme="majorHAnsi" w:cstheme="majorHAnsi"/>
        </w:rPr>
        <w:t>will upgrad</w:t>
      </w:r>
      <w:r w:rsidR="00861D4C" w:rsidRPr="00267C09">
        <w:rPr>
          <w:rFonts w:asciiTheme="majorHAnsi" w:hAnsiTheme="majorHAnsi" w:cstheme="majorHAnsi"/>
        </w:rPr>
        <w:t>e</w:t>
      </w:r>
      <w:r w:rsidR="00A34119" w:rsidRPr="00267C09">
        <w:rPr>
          <w:rFonts w:asciiTheme="majorHAnsi" w:hAnsiTheme="majorHAnsi" w:cstheme="majorHAnsi"/>
        </w:rPr>
        <w:t xml:space="preserve"> one t</w:t>
      </w:r>
      <w:r w:rsidR="004A2296" w:rsidRPr="00267C09">
        <w:rPr>
          <w:rFonts w:asciiTheme="majorHAnsi" w:hAnsiTheme="majorHAnsi" w:cstheme="majorHAnsi"/>
        </w:rPr>
        <w:t>est workstation</w:t>
      </w:r>
      <w:r w:rsidR="00861D4C" w:rsidRPr="00267C09">
        <w:rPr>
          <w:rFonts w:asciiTheme="majorHAnsi" w:hAnsiTheme="majorHAnsi" w:cstheme="majorHAnsi"/>
        </w:rPr>
        <w:t xml:space="preserve"> with the eSign 2020 client so the FI can test the new functionality</w:t>
      </w:r>
      <w:r w:rsidR="00C61AEA" w:rsidRPr="00267C09">
        <w:rPr>
          <w:rFonts w:asciiTheme="majorHAnsi" w:hAnsiTheme="majorHAnsi" w:cstheme="majorHAnsi"/>
          <w:color w:val="auto"/>
        </w:rPr>
        <w:t xml:space="preserve">. </w:t>
      </w:r>
    </w:p>
    <w:p w14:paraId="2A2D4BEF" w14:textId="49898EE6" w:rsidR="004A2296" w:rsidRPr="00267C09" w:rsidRDefault="00861D4C" w:rsidP="00A34119">
      <w:pPr>
        <w:pStyle w:val="Paragraphs"/>
        <w:rPr>
          <w:rFonts w:asciiTheme="majorHAnsi" w:hAnsiTheme="majorHAnsi" w:cstheme="majorHAnsi"/>
        </w:rPr>
      </w:pPr>
      <w:r w:rsidRPr="00267C09">
        <w:rPr>
          <w:rFonts w:asciiTheme="majorHAnsi" w:hAnsiTheme="majorHAnsi" w:cstheme="majorHAnsi"/>
        </w:rPr>
        <w:t>IMM and the FI will</w:t>
      </w:r>
      <w:r w:rsidR="00A34119" w:rsidRPr="00267C09">
        <w:rPr>
          <w:rFonts w:asciiTheme="majorHAnsi" w:hAnsiTheme="majorHAnsi" w:cstheme="majorHAnsi"/>
        </w:rPr>
        <w:t xml:space="preserve"> p</w:t>
      </w:r>
      <w:r w:rsidR="004A2296" w:rsidRPr="00267C09">
        <w:rPr>
          <w:rFonts w:asciiTheme="majorHAnsi" w:hAnsiTheme="majorHAnsi" w:cstheme="majorHAnsi"/>
        </w:rPr>
        <w:t xml:space="preserve">erform </w:t>
      </w:r>
      <w:r w:rsidR="00A34119" w:rsidRPr="00267C09">
        <w:rPr>
          <w:rFonts w:asciiTheme="majorHAnsi" w:hAnsiTheme="majorHAnsi" w:cstheme="majorHAnsi"/>
        </w:rPr>
        <w:t xml:space="preserve">an </w:t>
      </w:r>
      <w:r w:rsidR="004A2296" w:rsidRPr="00267C09">
        <w:rPr>
          <w:rFonts w:asciiTheme="majorHAnsi" w:hAnsiTheme="majorHAnsi" w:cstheme="majorHAnsi"/>
        </w:rPr>
        <w:t xml:space="preserve">end-to-end </w:t>
      </w:r>
      <w:r w:rsidR="00521438" w:rsidRPr="00267C09">
        <w:rPr>
          <w:rFonts w:asciiTheme="majorHAnsi" w:hAnsiTheme="majorHAnsi" w:cstheme="majorHAnsi"/>
        </w:rPr>
        <w:t xml:space="preserve">test </w:t>
      </w:r>
      <w:r w:rsidR="00A34119" w:rsidRPr="00267C09">
        <w:rPr>
          <w:rFonts w:asciiTheme="majorHAnsi" w:hAnsiTheme="majorHAnsi" w:cstheme="majorHAnsi"/>
        </w:rPr>
        <w:t>f</w:t>
      </w:r>
      <w:r w:rsidR="004A2296" w:rsidRPr="00267C09">
        <w:rPr>
          <w:rFonts w:asciiTheme="majorHAnsi" w:hAnsiTheme="majorHAnsi" w:cstheme="majorHAnsi"/>
        </w:rPr>
        <w:t xml:space="preserve">rom </w:t>
      </w:r>
      <w:r w:rsidR="00256301" w:rsidRPr="00267C09">
        <w:rPr>
          <w:rFonts w:asciiTheme="majorHAnsi" w:hAnsiTheme="majorHAnsi" w:cstheme="majorHAnsi"/>
        </w:rPr>
        <w:t xml:space="preserve">each </w:t>
      </w:r>
      <w:r w:rsidR="004A2296" w:rsidRPr="00267C09">
        <w:rPr>
          <w:rFonts w:asciiTheme="majorHAnsi" w:hAnsiTheme="majorHAnsi" w:cstheme="majorHAnsi"/>
        </w:rPr>
        <w:t xml:space="preserve">business system </w:t>
      </w:r>
      <w:r w:rsidR="00A34119" w:rsidRPr="00267C09">
        <w:rPr>
          <w:rFonts w:asciiTheme="majorHAnsi" w:hAnsiTheme="majorHAnsi" w:cstheme="majorHAnsi"/>
        </w:rPr>
        <w:t>in</w:t>
      </w:r>
      <w:r w:rsidR="004A2296" w:rsidRPr="00267C09">
        <w:rPr>
          <w:rFonts w:asciiTheme="majorHAnsi" w:hAnsiTheme="majorHAnsi" w:cstheme="majorHAnsi"/>
        </w:rPr>
        <w:t>to eSign</w:t>
      </w:r>
      <w:r w:rsidRPr="00267C09">
        <w:rPr>
          <w:rFonts w:asciiTheme="majorHAnsi" w:hAnsiTheme="majorHAnsi" w:cstheme="majorHAnsi"/>
        </w:rPr>
        <w:t>,</w:t>
      </w:r>
      <w:r w:rsidR="004A2296" w:rsidRPr="00267C09">
        <w:rPr>
          <w:rFonts w:asciiTheme="majorHAnsi" w:hAnsiTheme="majorHAnsi" w:cstheme="majorHAnsi"/>
        </w:rPr>
        <w:t xml:space="preserve"> t</w:t>
      </w:r>
      <w:r w:rsidR="00A34119" w:rsidRPr="00267C09">
        <w:rPr>
          <w:rFonts w:asciiTheme="majorHAnsi" w:hAnsiTheme="majorHAnsi" w:cstheme="majorHAnsi"/>
        </w:rPr>
        <w:t xml:space="preserve">hen ensure ingestion </w:t>
      </w:r>
      <w:r w:rsidR="00C044F1" w:rsidRPr="00267C09">
        <w:rPr>
          <w:rFonts w:asciiTheme="majorHAnsi" w:hAnsiTheme="majorHAnsi" w:cstheme="majorHAnsi"/>
        </w:rPr>
        <w:t xml:space="preserve">of archived documents </w:t>
      </w:r>
      <w:r w:rsidR="00A34119" w:rsidRPr="00267C09">
        <w:rPr>
          <w:rFonts w:asciiTheme="majorHAnsi" w:hAnsiTheme="majorHAnsi" w:cstheme="majorHAnsi"/>
        </w:rPr>
        <w:t>into your</w:t>
      </w:r>
      <w:r w:rsidR="004A2296" w:rsidRPr="00267C09">
        <w:rPr>
          <w:rFonts w:asciiTheme="majorHAnsi" w:hAnsiTheme="majorHAnsi" w:cstheme="majorHAnsi"/>
        </w:rPr>
        <w:t xml:space="preserve"> Imaging System</w:t>
      </w:r>
      <w:r w:rsidR="00256301" w:rsidRPr="00267C09">
        <w:rPr>
          <w:rFonts w:asciiTheme="majorHAnsi" w:hAnsiTheme="majorHAnsi" w:cstheme="majorHAnsi"/>
        </w:rPr>
        <w:t>.</w:t>
      </w:r>
      <w:r w:rsidR="004A2296" w:rsidRPr="00267C09">
        <w:rPr>
          <w:rFonts w:asciiTheme="majorHAnsi" w:hAnsiTheme="majorHAnsi" w:cstheme="majorHAnsi"/>
        </w:rPr>
        <w:t xml:space="preserve"> </w:t>
      </w:r>
    </w:p>
    <w:p w14:paraId="3CC361A1" w14:textId="33CB3A10" w:rsidR="00293276" w:rsidRPr="00267C09" w:rsidRDefault="00861D4C" w:rsidP="00A34119">
      <w:pPr>
        <w:pStyle w:val="Paragraphs"/>
        <w:rPr>
          <w:rStyle w:val="eop"/>
          <w:rFonts w:asciiTheme="majorHAnsi" w:hAnsiTheme="majorHAnsi" w:cstheme="majorHAnsi"/>
          <w:color w:val="881798"/>
          <w:sz w:val="22"/>
          <w:szCs w:val="22"/>
          <w:shd w:val="clear" w:color="auto" w:fill="FFFFFF"/>
        </w:rPr>
      </w:pPr>
      <w:r w:rsidRPr="00267C09">
        <w:rPr>
          <w:rFonts w:asciiTheme="majorHAnsi" w:hAnsiTheme="majorHAnsi" w:cstheme="majorHAnsi"/>
        </w:rPr>
        <w:t>Although t</w:t>
      </w:r>
      <w:r w:rsidR="002872BD" w:rsidRPr="00267C09">
        <w:rPr>
          <w:rFonts w:asciiTheme="majorHAnsi" w:hAnsiTheme="majorHAnsi" w:cstheme="majorHAnsi"/>
        </w:rPr>
        <w:t xml:space="preserve">he </w:t>
      </w:r>
      <w:r w:rsidR="00F64BB7" w:rsidRPr="00267C09">
        <w:rPr>
          <w:rFonts w:asciiTheme="majorHAnsi" w:hAnsiTheme="majorHAnsi" w:cstheme="majorHAnsi"/>
        </w:rPr>
        <w:t xml:space="preserve">old </w:t>
      </w:r>
      <w:r w:rsidR="002872BD" w:rsidRPr="00267C09">
        <w:rPr>
          <w:rFonts w:asciiTheme="majorHAnsi" w:hAnsiTheme="majorHAnsi" w:cstheme="majorHAnsi"/>
        </w:rPr>
        <w:t>version</w:t>
      </w:r>
      <w:r w:rsidR="00256301" w:rsidRPr="00267C09">
        <w:rPr>
          <w:rFonts w:asciiTheme="majorHAnsi" w:hAnsiTheme="majorHAnsi" w:cstheme="majorHAnsi"/>
        </w:rPr>
        <w:t>s</w:t>
      </w:r>
      <w:r w:rsidR="002872BD" w:rsidRPr="00267C09">
        <w:rPr>
          <w:rFonts w:asciiTheme="majorHAnsi" w:hAnsiTheme="majorHAnsi" w:cstheme="majorHAnsi"/>
        </w:rPr>
        <w:t xml:space="preserve"> of the </w:t>
      </w:r>
      <w:r w:rsidRPr="00267C09">
        <w:rPr>
          <w:rFonts w:asciiTheme="majorHAnsi" w:hAnsiTheme="majorHAnsi" w:cstheme="majorHAnsi"/>
        </w:rPr>
        <w:t xml:space="preserve">eSign </w:t>
      </w:r>
      <w:r w:rsidR="002356C1" w:rsidRPr="00267C09">
        <w:rPr>
          <w:rFonts w:asciiTheme="majorHAnsi" w:hAnsiTheme="majorHAnsi" w:cstheme="majorHAnsi"/>
        </w:rPr>
        <w:t xml:space="preserve">RTS </w:t>
      </w:r>
      <w:r w:rsidR="002872BD" w:rsidRPr="00267C09">
        <w:rPr>
          <w:rFonts w:asciiTheme="majorHAnsi" w:hAnsiTheme="majorHAnsi" w:cstheme="majorHAnsi"/>
        </w:rPr>
        <w:t xml:space="preserve">client components are </w:t>
      </w:r>
      <w:r w:rsidR="00F64BB7" w:rsidRPr="00267C09">
        <w:rPr>
          <w:rFonts w:asciiTheme="majorHAnsi" w:hAnsiTheme="majorHAnsi" w:cstheme="majorHAnsi"/>
        </w:rPr>
        <w:t>compatible</w:t>
      </w:r>
      <w:r w:rsidR="002872BD" w:rsidRPr="00267C09">
        <w:rPr>
          <w:rFonts w:asciiTheme="majorHAnsi" w:hAnsiTheme="majorHAnsi" w:cstheme="majorHAnsi"/>
        </w:rPr>
        <w:t xml:space="preserve"> with eSign 2020</w:t>
      </w:r>
      <w:r w:rsidRPr="00267C09">
        <w:rPr>
          <w:rFonts w:asciiTheme="majorHAnsi" w:hAnsiTheme="majorHAnsi" w:cstheme="majorHAnsi"/>
        </w:rPr>
        <w:t>, and</w:t>
      </w:r>
      <w:r w:rsidR="00256301" w:rsidRPr="00267C09">
        <w:rPr>
          <w:rFonts w:asciiTheme="majorHAnsi" w:hAnsiTheme="majorHAnsi" w:cstheme="majorHAnsi"/>
        </w:rPr>
        <w:t xml:space="preserve"> t</w:t>
      </w:r>
      <w:r w:rsidR="002872BD" w:rsidRPr="00267C09">
        <w:rPr>
          <w:rFonts w:asciiTheme="majorHAnsi" w:hAnsiTheme="majorHAnsi" w:cstheme="majorHAnsi"/>
        </w:rPr>
        <w:t xml:space="preserve">here </w:t>
      </w:r>
      <w:r w:rsidR="00036B31" w:rsidRPr="00267C09">
        <w:rPr>
          <w:rFonts w:asciiTheme="majorHAnsi" w:hAnsiTheme="majorHAnsi" w:cstheme="majorHAnsi"/>
        </w:rPr>
        <w:t>is</w:t>
      </w:r>
      <w:r w:rsidR="002872BD" w:rsidRPr="00267C09">
        <w:rPr>
          <w:rFonts w:asciiTheme="majorHAnsi" w:hAnsiTheme="majorHAnsi" w:cstheme="majorHAnsi"/>
        </w:rPr>
        <w:t xml:space="preserve"> no mandatory </w:t>
      </w:r>
      <w:r w:rsidR="00256301" w:rsidRPr="00267C09">
        <w:rPr>
          <w:rFonts w:asciiTheme="majorHAnsi" w:hAnsiTheme="majorHAnsi" w:cstheme="majorHAnsi"/>
        </w:rPr>
        <w:t xml:space="preserve">client </w:t>
      </w:r>
      <w:r w:rsidR="002872BD" w:rsidRPr="00267C09">
        <w:rPr>
          <w:rFonts w:asciiTheme="majorHAnsi" w:hAnsiTheme="majorHAnsi" w:cstheme="majorHAnsi"/>
        </w:rPr>
        <w:t>upgrade necessary</w:t>
      </w:r>
      <w:r w:rsidR="00036B31" w:rsidRPr="00267C09">
        <w:rPr>
          <w:rFonts w:asciiTheme="majorHAnsi" w:hAnsiTheme="majorHAnsi" w:cstheme="majorHAnsi"/>
        </w:rPr>
        <w:t xml:space="preserve"> </w:t>
      </w:r>
      <w:r w:rsidR="00256301" w:rsidRPr="00267C09">
        <w:rPr>
          <w:rFonts w:asciiTheme="majorHAnsi" w:hAnsiTheme="majorHAnsi" w:cstheme="majorHAnsi"/>
        </w:rPr>
        <w:t xml:space="preserve">immediately, </w:t>
      </w:r>
      <w:r w:rsidR="006D20A0" w:rsidRPr="00267C09">
        <w:rPr>
          <w:rFonts w:asciiTheme="majorHAnsi" w:hAnsiTheme="majorHAnsi" w:cstheme="majorHAnsi"/>
        </w:rPr>
        <w:t xml:space="preserve">IMM encourages you to upgrade </w:t>
      </w:r>
      <w:r w:rsidR="00256301" w:rsidRPr="00267C09">
        <w:rPr>
          <w:rFonts w:asciiTheme="majorHAnsi" w:hAnsiTheme="majorHAnsi" w:cstheme="majorHAnsi"/>
        </w:rPr>
        <w:t xml:space="preserve">within the next few months. </w:t>
      </w:r>
      <w:r w:rsidR="00FC5379" w:rsidRPr="00267C09">
        <w:rPr>
          <w:rFonts w:asciiTheme="majorHAnsi" w:hAnsiTheme="majorHAnsi" w:cstheme="majorHAnsi"/>
        </w:rPr>
        <w:t xml:space="preserve">Note that you should only roll out the latest client component after you thoroughly test all your templates. </w:t>
      </w:r>
      <w:r w:rsidR="006D20A0" w:rsidRPr="00267C09">
        <w:rPr>
          <w:rFonts w:asciiTheme="majorHAnsi" w:hAnsiTheme="majorHAnsi" w:cstheme="majorHAnsi"/>
        </w:rPr>
        <w:t>Only eSign </w:t>
      </w:r>
      <w:r w:rsidR="002356C1" w:rsidRPr="00267C09">
        <w:rPr>
          <w:rFonts w:asciiTheme="majorHAnsi" w:hAnsiTheme="majorHAnsi" w:cstheme="majorHAnsi"/>
        </w:rPr>
        <w:t xml:space="preserve">RTS </w:t>
      </w:r>
      <w:r w:rsidR="006D20A0" w:rsidRPr="00267C09">
        <w:rPr>
          <w:rFonts w:asciiTheme="majorHAnsi" w:hAnsiTheme="majorHAnsi" w:cstheme="majorHAnsi"/>
        </w:rPr>
        <w:t xml:space="preserve">2020 </w:t>
      </w:r>
      <w:r w:rsidR="00256301" w:rsidRPr="00267C09">
        <w:rPr>
          <w:rFonts w:asciiTheme="majorHAnsi" w:hAnsiTheme="majorHAnsi" w:cstheme="majorHAnsi"/>
        </w:rPr>
        <w:t>client</w:t>
      </w:r>
      <w:r w:rsidRPr="00267C09">
        <w:rPr>
          <w:rFonts w:asciiTheme="majorHAnsi" w:hAnsiTheme="majorHAnsi" w:cstheme="majorHAnsi"/>
        </w:rPr>
        <w:t>,</w:t>
      </w:r>
      <w:r w:rsidR="00256301" w:rsidRPr="00267C09">
        <w:rPr>
          <w:rFonts w:asciiTheme="majorHAnsi" w:hAnsiTheme="majorHAnsi" w:cstheme="majorHAnsi"/>
        </w:rPr>
        <w:t xml:space="preserve"> </w:t>
      </w:r>
      <w:r w:rsidR="006D20A0" w:rsidRPr="00267C09">
        <w:rPr>
          <w:rFonts w:asciiTheme="majorHAnsi" w:hAnsiTheme="majorHAnsi" w:cstheme="majorHAnsi"/>
        </w:rPr>
        <w:t>and higher</w:t>
      </w:r>
      <w:r w:rsidRPr="00267C09">
        <w:rPr>
          <w:rFonts w:asciiTheme="majorHAnsi" w:hAnsiTheme="majorHAnsi" w:cstheme="majorHAnsi"/>
        </w:rPr>
        <w:t>,</w:t>
      </w:r>
      <w:r w:rsidR="006D20A0" w:rsidRPr="00267C09">
        <w:rPr>
          <w:rFonts w:asciiTheme="majorHAnsi" w:hAnsiTheme="majorHAnsi" w:cstheme="majorHAnsi"/>
        </w:rPr>
        <w:t xml:space="preserve"> will be supported in the future release</w:t>
      </w:r>
      <w:r w:rsidR="00256301" w:rsidRPr="00267C09">
        <w:rPr>
          <w:rFonts w:asciiTheme="majorHAnsi" w:hAnsiTheme="majorHAnsi" w:cstheme="majorHAnsi"/>
        </w:rPr>
        <w:t>s</w:t>
      </w:r>
      <w:r w:rsidR="006D20A0" w:rsidRPr="00267C09">
        <w:rPr>
          <w:rFonts w:asciiTheme="majorHAnsi" w:hAnsiTheme="majorHAnsi" w:cstheme="majorHAnsi"/>
        </w:rPr>
        <w:t xml:space="preserve"> of IMM eSign.</w:t>
      </w:r>
      <w:r w:rsidR="006D20A0" w:rsidRPr="00267C09">
        <w:rPr>
          <w:rStyle w:val="eop"/>
          <w:rFonts w:asciiTheme="majorHAnsi" w:hAnsiTheme="majorHAnsi" w:cstheme="majorHAnsi"/>
          <w:color w:val="881798"/>
          <w:sz w:val="22"/>
          <w:szCs w:val="22"/>
          <w:shd w:val="clear" w:color="auto" w:fill="FFFFFF"/>
        </w:rPr>
        <w:t> </w:t>
      </w:r>
    </w:p>
    <w:p w14:paraId="2E852F9D" w14:textId="0D7E356F" w:rsidR="00293276" w:rsidRPr="00267C09" w:rsidRDefault="00293276" w:rsidP="00293276">
      <w:pPr>
        <w:pStyle w:val="Paragraphs"/>
        <w:rPr>
          <w:rFonts w:asciiTheme="majorHAnsi" w:hAnsiTheme="majorHAnsi" w:cstheme="majorHAnsi"/>
        </w:rPr>
      </w:pPr>
      <w:r w:rsidRPr="00267C09">
        <w:rPr>
          <w:rFonts w:asciiTheme="majorHAnsi" w:hAnsiTheme="majorHAnsi" w:cstheme="majorHAnsi"/>
        </w:rPr>
        <w:lastRenderedPageBreak/>
        <w:t>Refer to the eSign 2020.1.1 Client RTS Components Installation Upgrade Guide for the silent install method of deployment</w:t>
      </w:r>
      <w:r w:rsidR="0051747B" w:rsidRPr="00267C09">
        <w:rPr>
          <w:rFonts w:asciiTheme="majorHAnsi" w:hAnsiTheme="majorHAnsi" w:cstheme="majorHAnsi"/>
        </w:rPr>
        <w:t>:</w:t>
      </w:r>
      <w:r w:rsidR="00F12499" w:rsidRPr="00267C09">
        <w:rPr>
          <w:rFonts w:asciiTheme="majorHAnsi" w:hAnsiTheme="majorHAnsi" w:cstheme="majorHAnsi"/>
        </w:rPr>
        <w:t xml:space="preserve"> </w:t>
      </w:r>
      <w:hyperlink r:id="rId20" w:history="1">
        <w:r w:rsidR="00636755" w:rsidRPr="00267C09">
          <w:rPr>
            <w:rStyle w:val="Hyperlink"/>
            <w:rFonts w:asciiTheme="majorHAnsi" w:hAnsiTheme="majorHAnsi" w:cstheme="majorHAnsi"/>
          </w:rPr>
          <w:t>https://www.immonline.com/wp-content/uploads/2020/11/eSign-RTS-2020.1.1-Client-Installation-Upgrade-Guide.pdf</w:t>
        </w:r>
      </w:hyperlink>
    </w:p>
    <w:p w14:paraId="1D841C47" w14:textId="532CDB68" w:rsidR="00A34119" w:rsidRPr="00267C09" w:rsidRDefault="00256301" w:rsidP="00A34119">
      <w:pPr>
        <w:pStyle w:val="Paragraphs"/>
        <w:rPr>
          <w:rFonts w:asciiTheme="majorHAnsi" w:hAnsiTheme="majorHAnsi" w:cstheme="majorHAnsi"/>
        </w:rPr>
      </w:pPr>
      <w:r w:rsidRPr="00267C09">
        <w:rPr>
          <w:rFonts w:asciiTheme="majorHAnsi" w:hAnsiTheme="majorHAnsi" w:cstheme="majorHAnsi"/>
        </w:rPr>
        <w:t>Th</w:t>
      </w:r>
      <w:r w:rsidR="002872BD" w:rsidRPr="00267C09">
        <w:rPr>
          <w:rFonts w:asciiTheme="majorHAnsi" w:hAnsiTheme="majorHAnsi" w:cstheme="majorHAnsi"/>
        </w:rPr>
        <w:t>e</w:t>
      </w:r>
      <w:r w:rsidR="00F64BB7" w:rsidRPr="00267C09">
        <w:rPr>
          <w:rFonts w:asciiTheme="majorHAnsi" w:hAnsiTheme="majorHAnsi" w:cstheme="majorHAnsi"/>
        </w:rPr>
        <w:t xml:space="preserve"> new eSign </w:t>
      </w:r>
      <w:r w:rsidR="00A34119" w:rsidRPr="00267C09">
        <w:rPr>
          <w:rFonts w:asciiTheme="majorHAnsi" w:hAnsiTheme="majorHAnsi" w:cstheme="majorHAnsi"/>
        </w:rPr>
        <w:t xml:space="preserve">RTS </w:t>
      </w:r>
      <w:r w:rsidR="00F64BB7" w:rsidRPr="00267C09">
        <w:rPr>
          <w:rFonts w:asciiTheme="majorHAnsi" w:hAnsiTheme="majorHAnsi" w:cstheme="majorHAnsi"/>
        </w:rPr>
        <w:t>client has many features</w:t>
      </w:r>
      <w:r w:rsidR="00A34119" w:rsidRPr="00267C09">
        <w:rPr>
          <w:rFonts w:asciiTheme="majorHAnsi" w:hAnsiTheme="majorHAnsi" w:cstheme="majorHAnsi"/>
        </w:rPr>
        <w:t>, p</w:t>
      </w:r>
      <w:r w:rsidR="00941F3C" w:rsidRPr="00267C09">
        <w:rPr>
          <w:rFonts w:asciiTheme="majorHAnsi" w:hAnsiTheme="majorHAnsi" w:cstheme="majorHAnsi"/>
        </w:rPr>
        <w:t xml:space="preserve">lease review the following training video for more information on the new features:  </w:t>
      </w:r>
    </w:p>
    <w:p w14:paraId="07796AD9" w14:textId="77777777" w:rsidR="00A34119" w:rsidRPr="00267C09" w:rsidRDefault="00A948C5" w:rsidP="00A34119">
      <w:pPr>
        <w:pStyle w:val="Paragraphs"/>
        <w:rPr>
          <w:rStyle w:val="Hyperlink"/>
          <w:rFonts w:asciiTheme="majorHAnsi" w:hAnsiTheme="majorHAnsi" w:cstheme="majorHAnsi"/>
        </w:rPr>
      </w:pPr>
      <w:hyperlink r:id="rId21" w:history="1">
        <w:r w:rsidR="00941F3C" w:rsidRPr="00267C09">
          <w:rPr>
            <w:rStyle w:val="Hyperlink"/>
            <w:rFonts w:asciiTheme="majorHAnsi" w:hAnsiTheme="majorHAnsi" w:cstheme="majorHAnsi"/>
          </w:rPr>
          <w:t>https://www.immonline.com/imm-training-resources/rts-esign-client-component/</w:t>
        </w:r>
      </w:hyperlink>
    </w:p>
    <w:p w14:paraId="37E816AE" w14:textId="7D21F3B5" w:rsidR="002872BD" w:rsidRPr="00267C09" w:rsidRDefault="00941F3C" w:rsidP="00A34119">
      <w:pPr>
        <w:pStyle w:val="Paragraphs"/>
        <w:rPr>
          <w:rFonts w:asciiTheme="majorHAnsi" w:hAnsiTheme="majorHAnsi" w:cstheme="majorHAnsi"/>
        </w:rPr>
      </w:pPr>
      <w:r w:rsidRPr="00267C09">
        <w:rPr>
          <w:rFonts w:asciiTheme="majorHAnsi" w:hAnsiTheme="majorHAnsi" w:cstheme="majorHAnsi"/>
        </w:rPr>
        <w:t xml:space="preserve">Here is a brief overview of those features:  </w:t>
      </w:r>
    </w:p>
    <w:p w14:paraId="6F50BD96" w14:textId="184ABF7E" w:rsidR="004A2296" w:rsidRPr="00267C09" w:rsidRDefault="004A2296" w:rsidP="00A34119">
      <w:pPr>
        <w:pStyle w:val="Paragraphs"/>
        <w:rPr>
          <w:rFonts w:asciiTheme="majorHAnsi" w:hAnsiTheme="majorHAnsi" w:cstheme="majorHAnsi"/>
        </w:rPr>
      </w:pPr>
      <w:r w:rsidRPr="00267C09">
        <w:rPr>
          <w:rFonts w:asciiTheme="majorHAnsi" w:hAnsiTheme="majorHAnsi" w:cstheme="majorHAnsi"/>
        </w:rPr>
        <w:t>The first is a new browser-based element called the Collected Documents page. With this new page</w:t>
      </w:r>
      <w:r w:rsidR="00F82AEA" w:rsidRPr="00267C09">
        <w:rPr>
          <w:rFonts w:asciiTheme="majorHAnsi" w:hAnsiTheme="majorHAnsi" w:cstheme="majorHAnsi"/>
        </w:rPr>
        <w:t>,</w:t>
      </w:r>
      <w:r w:rsidRPr="00267C09">
        <w:rPr>
          <w:rFonts w:asciiTheme="majorHAnsi" w:hAnsiTheme="majorHAnsi" w:cstheme="majorHAnsi"/>
        </w:rPr>
        <w:t xml:space="preserve"> the end user can either upload documents that were printed to the eSign Client Printer</w:t>
      </w:r>
      <w:r w:rsidR="00E96ECE" w:rsidRPr="00267C09">
        <w:rPr>
          <w:rFonts w:asciiTheme="majorHAnsi" w:hAnsiTheme="majorHAnsi" w:cstheme="majorHAnsi"/>
        </w:rPr>
        <w:t xml:space="preserve"> or drag and drop PDFs</w:t>
      </w:r>
      <w:r w:rsidRPr="00267C09">
        <w:rPr>
          <w:rFonts w:asciiTheme="majorHAnsi" w:hAnsiTheme="majorHAnsi" w:cstheme="majorHAnsi"/>
        </w:rPr>
        <w:t xml:space="preserve"> stored on a workstation or a file shar</w:t>
      </w:r>
      <w:r w:rsidR="00E96ECE" w:rsidRPr="00267C09">
        <w:rPr>
          <w:rFonts w:asciiTheme="majorHAnsi" w:hAnsiTheme="majorHAnsi" w:cstheme="majorHAnsi"/>
        </w:rPr>
        <w:t xml:space="preserve">e to create a </w:t>
      </w:r>
      <w:r w:rsidR="00C61AEA" w:rsidRPr="00267C09">
        <w:rPr>
          <w:rFonts w:asciiTheme="majorHAnsi" w:hAnsiTheme="majorHAnsi" w:cstheme="majorHAnsi"/>
        </w:rPr>
        <w:t>brand-new</w:t>
      </w:r>
      <w:r w:rsidR="00E96ECE" w:rsidRPr="00267C09">
        <w:rPr>
          <w:rFonts w:asciiTheme="majorHAnsi" w:hAnsiTheme="majorHAnsi" w:cstheme="majorHAnsi"/>
        </w:rPr>
        <w:t xml:space="preserve"> session</w:t>
      </w:r>
      <w:r w:rsidRPr="00267C09">
        <w:rPr>
          <w:rFonts w:asciiTheme="majorHAnsi" w:hAnsiTheme="majorHAnsi" w:cstheme="majorHAnsi"/>
        </w:rPr>
        <w:t xml:space="preserve"> or add them to an existing one.</w:t>
      </w:r>
    </w:p>
    <w:p w14:paraId="3C496F93" w14:textId="0A2B6405" w:rsidR="002872BD" w:rsidRPr="00267C09" w:rsidRDefault="002872BD" w:rsidP="00A34119">
      <w:pPr>
        <w:pStyle w:val="Paragraphs"/>
        <w:rPr>
          <w:rFonts w:asciiTheme="majorHAnsi" w:hAnsiTheme="majorHAnsi" w:cstheme="majorHAnsi"/>
        </w:rPr>
      </w:pPr>
      <w:r w:rsidRPr="00267C09">
        <w:rPr>
          <w:rFonts w:asciiTheme="majorHAnsi" w:hAnsiTheme="majorHAnsi" w:cstheme="majorHAnsi"/>
        </w:rPr>
        <w:t>The Document Designer page is enhanced. Document Designer is used when an attachment is selected, and a user wants to add signatures, initials, or other fields to that attached document.</w:t>
      </w:r>
      <w:r w:rsidR="00F82AEA" w:rsidRPr="00267C09">
        <w:rPr>
          <w:rFonts w:asciiTheme="majorHAnsi" w:hAnsiTheme="majorHAnsi" w:cstheme="majorHAnsi"/>
        </w:rPr>
        <w:t xml:space="preserve"> This should be accessible by any user for one-time use. </w:t>
      </w:r>
    </w:p>
    <w:p w14:paraId="45F462AC" w14:textId="09AA1F8C" w:rsidR="004A2296" w:rsidRPr="00267C09" w:rsidRDefault="004A2296" w:rsidP="00A34119">
      <w:pPr>
        <w:pStyle w:val="Paragraphs"/>
        <w:rPr>
          <w:rFonts w:asciiTheme="majorHAnsi" w:hAnsiTheme="majorHAnsi" w:cstheme="majorHAnsi"/>
        </w:rPr>
      </w:pPr>
      <w:r w:rsidRPr="00267C09">
        <w:rPr>
          <w:rFonts w:asciiTheme="majorHAnsi" w:hAnsiTheme="majorHAnsi" w:cstheme="majorHAnsi"/>
        </w:rPr>
        <w:t>Administrators will appreciate a simplified deployment of the client components now that the eSign Client settings have been centralized and made easily accessible within the General Setting</w:t>
      </w:r>
      <w:r w:rsidR="00E96ECE" w:rsidRPr="00267C09">
        <w:rPr>
          <w:rFonts w:asciiTheme="majorHAnsi" w:hAnsiTheme="majorHAnsi" w:cstheme="majorHAnsi"/>
        </w:rPr>
        <w:t>s area of eSign. These settings</w:t>
      </w:r>
      <w:r w:rsidRPr="00267C09">
        <w:rPr>
          <w:rFonts w:asciiTheme="majorHAnsi" w:hAnsiTheme="majorHAnsi" w:cstheme="majorHAnsi"/>
        </w:rPr>
        <w:t xml:space="preserve"> will automatically download from the eSign server to the updated client component during startup on the user’s workstations. This streamlined distribution of the client settings greatly reduces time spent by the Administrator to implement them across their institution.</w:t>
      </w:r>
      <w:r w:rsidR="005C2056" w:rsidRPr="00267C09">
        <w:rPr>
          <w:rFonts w:asciiTheme="majorHAnsi" w:hAnsiTheme="majorHAnsi" w:cstheme="majorHAnsi"/>
        </w:rPr>
        <w:t xml:space="preserve"> </w:t>
      </w:r>
    </w:p>
    <w:p w14:paraId="42580336" w14:textId="5CD8AA46" w:rsidR="004A2296" w:rsidRPr="00267C09" w:rsidRDefault="00052758" w:rsidP="00A34119">
      <w:pPr>
        <w:pStyle w:val="Paragraphs"/>
        <w:rPr>
          <w:rFonts w:asciiTheme="majorHAnsi" w:hAnsiTheme="majorHAnsi" w:cstheme="majorHAnsi"/>
        </w:rPr>
      </w:pPr>
      <w:r w:rsidRPr="00267C09">
        <w:rPr>
          <w:rFonts w:asciiTheme="majorHAnsi" w:hAnsiTheme="majorHAnsi" w:cstheme="majorHAnsi"/>
        </w:rPr>
        <w:t xml:space="preserve">The </w:t>
      </w:r>
      <w:r w:rsidR="004A2296" w:rsidRPr="00267C09">
        <w:rPr>
          <w:rFonts w:asciiTheme="majorHAnsi" w:hAnsiTheme="majorHAnsi" w:cstheme="majorHAnsi"/>
        </w:rPr>
        <w:t xml:space="preserve">eSign product has evolved to accommodate customers who service multiple affiliates or </w:t>
      </w:r>
      <w:r w:rsidR="00C044F1" w:rsidRPr="00267C09">
        <w:rPr>
          <w:rFonts w:asciiTheme="majorHAnsi" w:hAnsiTheme="majorHAnsi" w:cstheme="majorHAnsi"/>
        </w:rPr>
        <w:t>f</w:t>
      </w:r>
      <w:r w:rsidR="004A2296" w:rsidRPr="00267C09">
        <w:rPr>
          <w:rFonts w:asciiTheme="majorHAnsi" w:hAnsiTheme="majorHAnsi" w:cstheme="majorHAnsi"/>
        </w:rPr>
        <w:t xml:space="preserve">inancial </w:t>
      </w:r>
      <w:r w:rsidR="00C044F1" w:rsidRPr="00267C09">
        <w:rPr>
          <w:rFonts w:asciiTheme="majorHAnsi" w:hAnsiTheme="majorHAnsi" w:cstheme="majorHAnsi"/>
        </w:rPr>
        <w:t>i</w:t>
      </w:r>
      <w:r w:rsidR="004A2296" w:rsidRPr="00267C09">
        <w:rPr>
          <w:rFonts w:asciiTheme="majorHAnsi" w:hAnsiTheme="majorHAnsi" w:cstheme="majorHAnsi"/>
        </w:rPr>
        <w:t>nstitutions</w:t>
      </w:r>
      <w:r w:rsidR="002F3419" w:rsidRPr="00267C09">
        <w:rPr>
          <w:rFonts w:asciiTheme="majorHAnsi" w:hAnsiTheme="majorHAnsi" w:cstheme="majorHAnsi"/>
        </w:rPr>
        <w:t>, or p</w:t>
      </w:r>
      <w:r w:rsidR="004A2296" w:rsidRPr="00267C09">
        <w:rPr>
          <w:rFonts w:asciiTheme="majorHAnsi" w:hAnsiTheme="majorHAnsi" w:cstheme="majorHAnsi"/>
        </w:rPr>
        <w:t xml:space="preserve">erhaps you </w:t>
      </w:r>
      <w:r w:rsidR="002F3419" w:rsidRPr="00267C09">
        <w:rPr>
          <w:rFonts w:asciiTheme="majorHAnsi" w:hAnsiTheme="majorHAnsi" w:cstheme="majorHAnsi"/>
        </w:rPr>
        <w:t xml:space="preserve">have </w:t>
      </w:r>
      <w:r w:rsidR="004A2296" w:rsidRPr="00267C09">
        <w:rPr>
          <w:rFonts w:asciiTheme="majorHAnsi" w:hAnsiTheme="majorHAnsi" w:cstheme="majorHAnsi"/>
        </w:rPr>
        <w:t>a test environment in addition to your current live environment</w:t>
      </w:r>
      <w:r w:rsidR="00C61AEA" w:rsidRPr="00267C09">
        <w:rPr>
          <w:rFonts w:asciiTheme="majorHAnsi" w:hAnsiTheme="majorHAnsi" w:cstheme="majorHAnsi"/>
        </w:rPr>
        <w:t xml:space="preserve">. </w:t>
      </w:r>
      <w:r w:rsidR="004A2296" w:rsidRPr="00267C09">
        <w:rPr>
          <w:rFonts w:asciiTheme="majorHAnsi" w:hAnsiTheme="majorHAnsi" w:cstheme="majorHAnsi"/>
        </w:rPr>
        <w:t>The new eSign Client Component now allows the user to easi</w:t>
      </w:r>
      <w:r w:rsidR="00E96ECE" w:rsidRPr="00267C09">
        <w:rPr>
          <w:rFonts w:asciiTheme="majorHAnsi" w:hAnsiTheme="majorHAnsi" w:cstheme="majorHAnsi"/>
        </w:rPr>
        <w:t>ly toggle between different FIs</w:t>
      </w:r>
      <w:r w:rsidR="004A2296" w:rsidRPr="00267C09">
        <w:rPr>
          <w:rFonts w:asciiTheme="majorHAnsi" w:hAnsiTheme="majorHAnsi" w:cstheme="majorHAnsi"/>
        </w:rPr>
        <w:t xml:space="preserve"> ensuring the documents are being processed in the correct environment. </w:t>
      </w:r>
    </w:p>
    <w:p w14:paraId="6BECAE8B" w14:textId="2C65A9D7" w:rsidR="00B01054" w:rsidRPr="00267C09" w:rsidRDefault="00B01054">
      <w:pPr>
        <w:rPr>
          <w:rFonts w:asciiTheme="majorHAnsi" w:eastAsia="Times New Roman" w:hAnsiTheme="majorHAnsi" w:cstheme="majorHAnsi"/>
          <w:kern w:val="28"/>
          <w:sz w:val="20"/>
          <w:szCs w:val="20"/>
        </w:rPr>
      </w:pPr>
    </w:p>
    <w:p w14:paraId="0C9B1677" w14:textId="5C5AE912" w:rsidR="0072633F" w:rsidRPr="00267C09" w:rsidRDefault="0072633F">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br w:type="page"/>
      </w:r>
    </w:p>
    <w:p w14:paraId="5A655BEF" w14:textId="251B5A5D" w:rsidR="00CA1755" w:rsidRPr="00267C09" w:rsidRDefault="00CA1755" w:rsidP="002A2395">
      <w:pPr>
        <w:pStyle w:val="Heading1"/>
      </w:pPr>
      <w:bookmarkStart w:id="40" w:name="_Toc85031881"/>
      <w:r w:rsidRPr="00267C09">
        <w:lastRenderedPageBreak/>
        <w:t>eSign</w:t>
      </w:r>
      <w:r w:rsidR="002C34D2" w:rsidRPr="00267C09">
        <w:t xml:space="preserve"> Generic</w:t>
      </w:r>
      <w:r w:rsidRPr="00267C09">
        <w:t xml:space="preserve"> (Both XML &amp; RTS)</w:t>
      </w:r>
      <w:bookmarkEnd w:id="40"/>
    </w:p>
    <w:p w14:paraId="49586EA0" w14:textId="77777777" w:rsidR="00B12792" w:rsidRPr="00267C09" w:rsidRDefault="00B12792" w:rsidP="002A2395">
      <w:pPr>
        <w:pStyle w:val="Heading2"/>
      </w:pPr>
      <w:bookmarkStart w:id="41" w:name="_eSign_Scanner_Components"/>
      <w:bookmarkStart w:id="42" w:name="_Toc85031882"/>
      <w:bookmarkEnd w:id="41"/>
      <w:r w:rsidRPr="00267C09">
        <w:t>eSign Scanner Components</w:t>
      </w:r>
      <w:bookmarkEnd w:id="42"/>
    </w:p>
    <w:p w14:paraId="604F5CFD" w14:textId="1B9F77CB" w:rsidR="00B12792" w:rsidRPr="00267C09" w:rsidRDefault="00B12792" w:rsidP="00182BAF">
      <w:pPr>
        <w:pStyle w:val="Paragraphs"/>
        <w:rPr>
          <w:rFonts w:asciiTheme="majorHAnsi" w:hAnsiTheme="majorHAnsi" w:cstheme="majorHAnsi"/>
          <w:sz w:val="21"/>
          <w:szCs w:val="21"/>
        </w:rPr>
      </w:pPr>
      <w:r w:rsidRPr="00267C09">
        <w:rPr>
          <w:rFonts w:asciiTheme="majorHAnsi" w:hAnsiTheme="majorHAnsi" w:cstheme="majorHAnsi"/>
        </w:rPr>
        <w:t>If you are using scanners within eSign XML or RTS to scan documents as an attachment</w:t>
      </w:r>
      <w:r w:rsidR="00052758" w:rsidRPr="00267C09">
        <w:rPr>
          <w:rFonts w:asciiTheme="majorHAnsi" w:hAnsiTheme="majorHAnsi" w:cstheme="majorHAnsi"/>
        </w:rPr>
        <w:t>,</w:t>
      </w:r>
      <w:r w:rsidRPr="00267C09">
        <w:rPr>
          <w:rFonts w:asciiTheme="majorHAnsi" w:hAnsiTheme="majorHAnsi" w:cstheme="majorHAnsi"/>
        </w:rPr>
        <w:t xml:space="preserve"> then you are required to </w:t>
      </w:r>
      <w:r w:rsidR="002C3F3A" w:rsidRPr="00267C09">
        <w:rPr>
          <w:rFonts w:asciiTheme="majorHAnsi" w:hAnsiTheme="majorHAnsi" w:cstheme="majorHAnsi"/>
        </w:rPr>
        <w:t>i</w:t>
      </w:r>
      <w:r w:rsidRPr="00267C09">
        <w:rPr>
          <w:rFonts w:asciiTheme="majorHAnsi" w:hAnsiTheme="majorHAnsi" w:cstheme="majorHAnsi"/>
          <w:szCs w:val="20"/>
        </w:rPr>
        <w:t>nstall the standalone scanner components on the workstation</w:t>
      </w:r>
      <w:r w:rsidR="002C3F3A" w:rsidRPr="00267C09">
        <w:rPr>
          <w:rFonts w:asciiTheme="majorHAnsi" w:hAnsiTheme="majorHAnsi" w:cstheme="majorHAnsi"/>
          <w:szCs w:val="20"/>
        </w:rPr>
        <w:t>s</w:t>
      </w:r>
      <w:r w:rsidR="00C61AEA" w:rsidRPr="00267C09">
        <w:rPr>
          <w:rFonts w:asciiTheme="majorHAnsi" w:hAnsiTheme="majorHAnsi" w:cstheme="majorHAnsi"/>
          <w:szCs w:val="20"/>
        </w:rPr>
        <w:t xml:space="preserve">. </w:t>
      </w:r>
      <w:r w:rsidR="00F12499" w:rsidRPr="00267C09">
        <w:rPr>
          <w:rFonts w:asciiTheme="majorHAnsi" w:hAnsiTheme="majorHAnsi" w:cstheme="majorHAnsi"/>
          <w:szCs w:val="20"/>
        </w:rPr>
        <w:t>During the upgrade, the software and instructions will be provided and discussed by your IMM Installer.</w:t>
      </w:r>
    </w:p>
    <w:p w14:paraId="02D3BB87" w14:textId="141000F2" w:rsidR="003C1BDA" w:rsidRPr="00267C09" w:rsidRDefault="002C3F3A" w:rsidP="002A2395">
      <w:pPr>
        <w:pStyle w:val="Heading2"/>
      </w:pPr>
      <w:bookmarkStart w:id="43" w:name="_Toc85031883"/>
      <w:r w:rsidRPr="00267C09">
        <w:t xml:space="preserve">Topaz </w:t>
      </w:r>
      <w:r w:rsidR="003C1BDA" w:rsidRPr="00267C09">
        <w:t xml:space="preserve">GemView </w:t>
      </w:r>
      <w:r w:rsidRPr="00267C09">
        <w:t>Installation</w:t>
      </w:r>
      <w:bookmarkEnd w:id="43"/>
    </w:p>
    <w:p w14:paraId="6ECC6CAB" w14:textId="0830E872" w:rsidR="00BB4A48" w:rsidRPr="00267C09" w:rsidRDefault="00BB4A48" w:rsidP="00BB4A48">
      <w:pPr>
        <w:pStyle w:val="Paragraphs"/>
        <w:rPr>
          <w:rFonts w:asciiTheme="majorHAnsi" w:hAnsiTheme="majorHAnsi" w:cstheme="majorHAnsi"/>
        </w:rPr>
      </w:pPr>
      <w:r w:rsidRPr="00267C09">
        <w:rPr>
          <w:rFonts w:asciiTheme="majorHAnsi" w:hAnsiTheme="majorHAnsi" w:cstheme="majorHAnsi"/>
        </w:rPr>
        <w:t xml:space="preserve">If your FI plans to use Internet Explorer and already has their GemView tablets working with eSign, you should not be required to update your drivers. </w:t>
      </w:r>
    </w:p>
    <w:p w14:paraId="650A561F" w14:textId="15062BCB" w:rsidR="002C3F3A" w:rsidRPr="00267C09" w:rsidRDefault="002C3F3A" w:rsidP="00182BAF">
      <w:pPr>
        <w:pStyle w:val="Paragraphs"/>
        <w:rPr>
          <w:rFonts w:asciiTheme="majorHAnsi" w:hAnsiTheme="majorHAnsi" w:cstheme="majorHAnsi"/>
        </w:rPr>
      </w:pPr>
      <w:r w:rsidRPr="00267C09">
        <w:rPr>
          <w:rFonts w:asciiTheme="majorHAnsi" w:hAnsiTheme="majorHAnsi" w:cstheme="majorHAnsi"/>
        </w:rPr>
        <w:t xml:space="preserve">If you are using another supported browser other than Internet Explorer, you will need to refer to Topaz Systems website for updated and supported environments. The required components are outlined in the </w:t>
      </w:r>
      <w:r w:rsidR="00A7789C" w:rsidRPr="00267C09">
        <w:rPr>
          <w:rFonts w:asciiTheme="majorHAnsi" w:hAnsiTheme="majorHAnsi" w:cstheme="majorHAnsi"/>
        </w:rPr>
        <w:t xml:space="preserve">Topaz Software Install Guide, which </w:t>
      </w:r>
      <w:r w:rsidR="00313AA9" w:rsidRPr="00267C09">
        <w:rPr>
          <w:rFonts w:asciiTheme="majorHAnsi" w:hAnsiTheme="majorHAnsi" w:cstheme="majorHAnsi"/>
        </w:rPr>
        <w:t>you</w:t>
      </w:r>
      <w:r w:rsidR="00636755" w:rsidRPr="00267C09">
        <w:rPr>
          <w:rFonts w:asciiTheme="majorHAnsi" w:hAnsiTheme="majorHAnsi" w:cstheme="majorHAnsi"/>
        </w:rPr>
        <w:t xml:space="preserve"> can reference here: </w:t>
      </w:r>
      <w:hyperlink r:id="rId22" w:history="1">
        <w:r w:rsidR="00636755" w:rsidRPr="00267C09">
          <w:rPr>
            <w:rStyle w:val="Hyperlink"/>
            <w:rFonts w:asciiTheme="majorHAnsi" w:hAnsiTheme="majorHAnsi" w:cstheme="majorHAnsi"/>
          </w:rPr>
          <w:t>https://www.immonline.com/wp-content/uploads/2020/11/eSign-2020.1.1-Topaz-Software-Install-Guide.pdf</w:t>
        </w:r>
      </w:hyperlink>
    </w:p>
    <w:p w14:paraId="436BF1DB" w14:textId="771635AC" w:rsidR="00F61173" w:rsidRPr="00267C09" w:rsidRDefault="00F61173" w:rsidP="002A2395">
      <w:pPr>
        <w:pStyle w:val="Heading2"/>
      </w:pPr>
      <w:bookmarkStart w:id="44" w:name="_Toc85031884"/>
      <w:r w:rsidRPr="00267C09">
        <w:t xml:space="preserve">Topaz </w:t>
      </w:r>
      <w:r w:rsidR="002356C1" w:rsidRPr="00267C09">
        <w:t xml:space="preserve">Signature Pads </w:t>
      </w:r>
      <w:r w:rsidRPr="00267C09">
        <w:t>Installation</w:t>
      </w:r>
      <w:bookmarkEnd w:id="44"/>
      <w:r w:rsidRPr="00267C09">
        <w:t xml:space="preserve">  </w:t>
      </w:r>
    </w:p>
    <w:p w14:paraId="68D843A3" w14:textId="12943BE8" w:rsidR="00112321" w:rsidRPr="00267C09" w:rsidRDefault="00112321" w:rsidP="00182BAF">
      <w:pPr>
        <w:pStyle w:val="Paragraphs"/>
        <w:rPr>
          <w:rFonts w:asciiTheme="majorHAnsi" w:hAnsiTheme="majorHAnsi" w:cstheme="majorHAnsi"/>
        </w:rPr>
      </w:pPr>
      <w:r w:rsidRPr="00267C09">
        <w:rPr>
          <w:rFonts w:asciiTheme="majorHAnsi" w:hAnsiTheme="majorHAnsi" w:cstheme="majorHAnsi"/>
        </w:rPr>
        <w:t xml:space="preserve">Topaz Signing devices are supported with different web browsers. </w:t>
      </w:r>
      <w:r w:rsidR="009655A9" w:rsidRPr="00267C09">
        <w:rPr>
          <w:rFonts w:asciiTheme="majorHAnsi" w:hAnsiTheme="majorHAnsi" w:cstheme="majorHAnsi"/>
        </w:rPr>
        <w:t xml:space="preserve">The installation can be performed manually or </w:t>
      </w:r>
      <w:r w:rsidR="00293276" w:rsidRPr="00267C09">
        <w:rPr>
          <w:rFonts w:asciiTheme="majorHAnsi" w:hAnsiTheme="majorHAnsi" w:cstheme="majorHAnsi"/>
        </w:rPr>
        <w:t>silently</w:t>
      </w:r>
      <w:r w:rsidR="009655A9" w:rsidRPr="00267C09">
        <w:rPr>
          <w:rFonts w:asciiTheme="majorHAnsi" w:hAnsiTheme="majorHAnsi" w:cstheme="majorHAnsi"/>
        </w:rPr>
        <w:t>.</w:t>
      </w:r>
    </w:p>
    <w:p w14:paraId="00865656" w14:textId="11D0B2E5" w:rsidR="00112321" w:rsidRPr="00267C09" w:rsidRDefault="00F61173" w:rsidP="00182BAF">
      <w:pPr>
        <w:pStyle w:val="Paragraphs"/>
        <w:rPr>
          <w:rFonts w:asciiTheme="majorHAnsi" w:hAnsiTheme="majorHAnsi" w:cstheme="majorHAnsi"/>
        </w:rPr>
      </w:pPr>
      <w:r w:rsidRPr="00267C09">
        <w:rPr>
          <w:rFonts w:asciiTheme="majorHAnsi" w:hAnsiTheme="majorHAnsi" w:cstheme="majorHAnsi"/>
        </w:rPr>
        <w:t xml:space="preserve">If your FI </w:t>
      </w:r>
      <w:r w:rsidR="00112321" w:rsidRPr="00267C09">
        <w:rPr>
          <w:rFonts w:asciiTheme="majorHAnsi" w:hAnsiTheme="majorHAnsi" w:cstheme="majorHAnsi"/>
        </w:rPr>
        <w:t>plans to use Internet Explorer</w:t>
      </w:r>
      <w:r w:rsidR="009655A9" w:rsidRPr="00267C09">
        <w:rPr>
          <w:rFonts w:asciiTheme="majorHAnsi" w:hAnsiTheme="majorHAnsi" w:cstheme="majorHAnsi"/>
        </w:rPr>
        <w:t xml:space="preserve"> and already ha</w:t>
      </w:r>
      <w:r w:rsidR="00293276" w:rsidRPr="00267C09">
        <w:rPr>
          <w:rFonts w:asciiTheme="majorHAnsi" w:hAnsiTheme="majorHAnsi" w:cstheme="majorHAnsi"/>
        </w:rPr>
        <w:t>s their</w:t>
      </w:r>
      <w:r w:rsidR="009655A9" w:rsidRPr="00267C09">
        <w:rPr>
          <w:rFonts w:asciiTheme="majorHAnsi" w:hAnsiTheme="majorHAnsi" w:cstheme="majorHAnsi"/>
        </w:rPr>
        <w:t xml:space="preserve"> signature</w:t>
      </w:r>
      <w:r w:rsidR="00293276" w:rsidRPr="00267C09">
        <w:rPr>
          <w:rFonts w:asciiTheme="majorHAnsi" w:hAnsiTheme="majorHAnsi" w:cstheme="majorHAnsi"/>
        </w:rPr>
        <w:t xml:space="preserve"> pads</w:t>
      </w:r>
      <w:r w:rsidR="009655A9" w:rsidRPr="00267C09">
        <w:rPr>
          <w:rFonts w:asciiTheme="majorHAnsi" w:hAnsiTheme="majorHAnsi" w:cstheme="majorHAnsi"/>
        </w:rPr>
        <w:t xml:space="preserve"> working with eSign</w:t>
      </w:r>
      <w:r w:rsidR="00112321" w:rsidRPr="00267C09">
        <w:rPr>
          <w:rFonts w:asciiTheme="majorHAnsi" w:hAnsiTheme="majorHAnsi" w:cstheme="majorHAnsi"/>
        </w:rPr>
        <w:t xml:space="preserve">, you </w:t>
      </w:r>
      <w:r w:rsidR="009655A9" w:rsidRPr="00267C09">
        <w:rPr>
          <w:rFonts w:asciiTheme="majorHAnsi" w:hAnsiTheme="majorHAnsi" w:cstheme="majorHAnsi"/>
        </w:rPr>
        <w:t xml:space="preserve">should not be </w:t>
      </w:r>
      <w:r w:rsidR="00112321" w:rsidRPr="00267C09">
        <w:rPr>
          <w:rFonts w:asciiTheme="majorHAnsi" w:hAnsiTheme="majorHAnsi" w:cstheme="majorHAnsi"/>
        </w:rPr>
        <w:t>required to update your Topaz driver</w:t>
      </w:r>
      <w:r w:rsidR="00293276" w:rsidRPr="00267C09">
        <w:rPr>
          <w:rFonts w:asciiTheme="majorHAnsi" w:hAnsiTheme="majorHAnsi" w:cstheme="majorHAnsi"/>
        </w:rPr>
        <w:t xml:space="preserve">s. </w:t>
      </w:r>
    </w:p>
    <w:p w14:paraId="28EF5AF7" w14:textId="5EEA0EE1" w:rsidR="00313AA9" w:rsidRPr="00267C09" w:rsidRDefault="00112321" w:rsidP="00313AA9">
      <w:pPr>
        <w:pStyle w:val="Paragraphs"/>
        <w:rPr>
          <w:rFonts w:asciiTheme="majorHAnsi" w:hAnsiTheme="majorHAnsi" w:cstheme="majorHAnsi"/>
        </w:rPr>
      </w:pPr>
      <w:r w:rsidRPr="00267C09">
        <w:rPr>
          <w:rFonts w:asciiTheme="majorHAnsi" w:hAnsiTheme="majorHAnsi" w:cstheme="majorHAnsi"/>
        </w:rPr>
        <w:t xml:space="preserve">If you plan to use all supported web browsers, </w:t>
      </w:r>
      <w:r w:rsidR="002C3F3A" w:rsidRPr="00267C09">
        <w:rPr>
          <w:rFonts w:asciiTheme="majorHAnsi" w:hAnsiTheme="majorHAnsi" w:cstheme="majorHAnsi"/>
        </w:rPr>
        <w:t>you will need to refer to Topaz Systems website for updated and supported environments.</w:t>
      </w:r>
      <w:r w:rsidR="00704619" w:rsidRPr="00267C09">
        <w:rPr>
          <w:rFonts w:asciiTheme="majorHAnsi" w:hAnsiTheme="majorHAnsi" w:cstheme="majorHAnsi"/>
        </w:rPr>
        <w:t xml:space="preserve"> The required components are outlined in the </w:t>
      </w:r>
      <w:r w:rsidR="00313AA9" w:rsidRPr="00267C09">
        <w:rPr>
          <w:rFonts w:asciiTheme="majorHAnsi" w:hAnsiTheme="majorHAnsi" w:cstheme="majorHAnsi"/>
        </w:rPr>
        <w:t xml:space="preserve">Topaz Software Install Guide, which you can reference here: </w:t>
      </w:r>
      <w:hyperlink r:id="rId23" w:history="1">
        <w:r w:rsidR="00636755" w:rsidRPr="00267C09">
          <w:rPr>
            <w:rStyle w:val="Hyperlink"/>
            <w:rFonts w:asciiTheme="majorHAnsi" w:hAnsiTheme="majorHAnsi" w:cstheme="majorHAnsi"/>
          </w:rPr>
          <w:t>https://www.immonline.com/wp-content/uploads/2020/11/eSign-2020.1.1-Topaz-Software-Install-Guide.pdf</w:t>
        </w:r>
      </w:hyperlink>
    </w:p>
    <w:p w14:paraId="2CCD69DA" w14:textId="2944C179" w:rsidR="00CA1755" w:rsidRPr="00267C09" w:rsidRDefault="00930C85" w:rsidP="002A2395">
      <w:pPr>
        <w:pStyle w:val="Heading2"/>
      </w:pPr>
      <w:bookmarkStart w:id="45" w:name="Optional_Topaz_Signature_Messaging"/>
      <w:bookmarkStart w:id="46" w:name="_Toc85031885"/>
      <w:bookmarkEnd w:id="45"/>
      <w:r w:rsidRPr="00267C09">
        <w:t xml:space="preserve">Optional </w:t>
      </w:r>
      <w:r w:rsidR="00CA1755" w:rsidRPr="00267C09">
        <w:t>Topaz Signature Pad Messaging</w:t>
      </w:r>
      <w:bookmarkEnd w:id="46"/>
      <w:r w:rsidR="00CA1755" w:rsidRPr="00267C09">
        <w:t xml:space="preserve"> </w:t>
      </w:r>
    </w:p>
    <w:p w14:paraId="277601AB" w14:textId="14AE0B47" w:rsidR="00293276" w:rsidRPr="00267C09" w:rsidRDefault="00CA1755" w:rsidP="00CA1755">
      <w:pPr>
        <w:pStyle w:val="Paragraphs"/>
        <w:rPr>
          <w:rFonts w:asciiTheme="majorHAnsi" w:hAnsiTheme="majorHAnsi" w:cstheme="majorHAnsi"/>
        </w:rPr>
      </w:pPr>
      <w:r w:rsidRPr="00267C09">
        <w:rPr>
          <w:rFonts w:asciiTheme="majorHAnsi" w:hAnsiTheme="majorHAnsi" w:cstheme="majorHAnsi"/>
        </w:rPr>
        <w:t>IMM eSign offers an optional feature known as “Sig Pad Messaging”</w:t>
      </w:r>
      <w:r w:rsidR="00C61AEA" w:rsidRPr="00267C09">
        <w:rPr>
          <w:rFonts w:asciiTheme="majorHAnsi" w:hAnsiTheme="majorHAnsi" w:cstheme="majorHAnsi"/>
        </w:rPr>
        <w:t xml:space="preserve">. </w:t>
      </w:r>
    </w:p>
    <w:p w14:paraId="080E7809" w14:textId="6A9FE2BF" w:rsidR="00293276" w:rsidRPr="00267C09" w:rsidRDefault="00293276" w:rsidP="00293276">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w:t>
      </w:r>
      <w:r w:rsidR="00052758" w:rsidRPr="00267C09">
        <w:rPr>
          <w:rFonts w:asciiTheme="majorHAnsi" w:eastAsia="Times New Roman" w:hAnsiTheme="majorHAnsi" w:cstheme="majorHAnsi"/>
          <w:kern w:val="28"/>
          <w:sz w:val="20"/>
          <w:szCs w:val="20"/>
        </w:rPr>
        <w:t>S</w:t>
      </w:r>
      <w:r w:rsidRPr="00267C09">
        <w:rPr>
          <w:rFonts w:asciiTheme="majorHAnsi" w:eastAsia="Times New Roman" w:hAnsiTheme="majorHAnsi" w:cstheme="majorHAnsi"/>
          <w:kern w:val="28"/>
          <w:sz w:val="20"/>
          <w:szCs w:val="20"/>
        </w:rPr>
        <w:t xml:space="preserve">ig </w:t>
      </w:r>
      <w:r w:rsidR="00052758" w:rsidRPr="00267C09">
        <w:rPr>
          <w:rFonts w:asciiTheme="majorHAnsi" w:eastAsia="Times New Roman" w:hAnsiTheme="majorHAnsi" w:cstheme="majorHAnsi"/>
          <w:kern w:val="28"/>
          <w:sz w:val="20"/>
          <w:szCs w:val="20"/>
        </w:rPr>
        <w:t>P</w:t>
      </w:r>
      <w:r w:rsidRPr="00267C09">
        <w:rPr>
          <w:rFonts w:asciiTheme="majorHAnsi" w:eastAsia="Times New Roman" w:hAnsiTheme="majorHAnsi" w:cstheme="majorHAnsi"/>
          <w:kern w:val="28"/>
          <w:sz w:val="20"/>
          <w:szCs w:val="20"/>
        </w:rPr>
        <w:t xml:space="preserve">ad </w:t>
      </w:r>
      <w:r w:rsidR="00052758" w:rsidRPr="00267C09">
        <w:rPr>
          <w:rFonts w:asciiTheme="majorHAnsi" w:eastAsia="Times New Roman" w:hAnsiTheme="majorHAnsi" w:cstheme="majorHAnsi"/>
          <w:kern w:val="28"/>
          <w:sz w:val="20"/>
          <w:szCs w:val="20"/>
        </w:rPr>
        <w:t>M</w:t>
      </w:r>
      <w:r w:rsidRPr="00267C09">
        <w:rPr>
          <w:rFonts w:asciiTheme="majorHAnsi" w:eastAsia="Times New Roman" w:hAnsiTheme="majorHAnsi" w:cstheme="majorHAnsi"/>
          <w:kern w:val="28"/>
          <w:sz w:val="20"/>
          <w:szCs w:val="20"/>
        </w:rPr>
        <w:t>essaging is the guided process on the signature pads for the consumer as shown below:</w:t>
      </w:r>
    </w:p>
    <w:tbl>
      <w:tblPr>
        <w:tblStyle w:val="TableGrid"/>
        <w:tblW w:w="0" w:type="auto"/>
        <w:tblLook w:val="04A0" w:firstRow="1" w:lastRow="0" w:firstColumn="1" w:lastColumn="0" w:noHBand="0" w:noVBand="1"/>
      </w:tblPr>
      <w:tblGrid>
        <w:gridCol w:w="3116"/>
        <w:gridCol w:w="3117"/>
        <w:gridCol w:w="3117"/>
      </w:tblGrid>
      <w:tr w:rsidR="00293276" w:rsidRPr="00267C09" w14:paraId="7940BF73" w14:textId="77777777" w:rsidTr="002C3F3A">
        <w:tc>
          <w:tcPr>
            <w:tcW w:w="3116" w:type="dxa"/>
          </w:tcPr>
          <w:p w14:paraId="2E1FADF7" w14:textId="77777777" w:rsidR="00293276" w:rsidRPr="00267C09" w:rsidRDefault="00293276" w:rsidP="002C3F3A">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43FD937A" wp14:editId="720F98BE">
                  <wp:extent cx="1536605" cy="818747"/>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46840" cy="824200"/>
                          </a:xfrm>
                          <a:prstGeom prst="rect">
                            <a:avLst/>
                          </a:prstGeom>
                        </pic:spPr>
                      </pic:pic>
                    </a:graphicData>
                  </a:graphic>
                </wp:inline>
              </w:drawing>
            </w:r>
          </w:p>
        </w:tc>
        <w:tc>
          <w:tcPr>
            <w:tcW w:w="3117" w:type="dxa"/>
          </w:tcPr>
          <w:p w14:paraId="1061AC26" w14:textId="77777777" w:rsidR="00293276" w:rsidRPr="00267C09" w:rsidRDefault="00293276" w:rsidP="002C3F3A">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5B63A0AA" wp14:editId="18178C7A">
                  <wp:extent cx="1515531" cy="80439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32730" cy="813526"/>
                          </a:xfrm>
                          <a:prstGeom prst="rect">
                            <a:avLst/>
                          </a:prstGeom>
                        </pic:spPr>
                      </pic:pic>
                    </a:graphicData>
                  </a:graphic>
                </wp:inline>
              </w:drawing>
            </w:r>
          </w:p>
        </w:tc>
        <w:tc>
          <w:tcPr>
            <w:tcW w:w="3117" w:type="dxa"/>
          </w:tcPr>
          <w:p w14:paraId="0E15E6B7" w14:textId="77777777" w:rsidR="00293276" w:rsidRPr="00267C09" w:rsidRDefault="00293276" w:rsidP="002C3F3A">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5A74DB51" wp14:editId="500E98B4">
                  <wp:extent cx="1505666" cy="805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6378" cy="838013"/>
                          </a:xfrm>
                          <a:prstGeom prst="rect">
                            <a:avLst/>
                          </a:prstGeom>
                        </pic:spPr>
                      </pic:pic>
                    </a:graphicData>
                  </a:graphic>
                </wp:inline>
              </w:drawing>
            </w:r>
          </w:p>
        </w:tc>
      </w:tr>
    </w:tbl>
    <w:p w14:paraId="0F763F0A" w14:textId="40CC9D87" w:rsidR="00CA1755" w:rsidRPr="00267C09" w:rsidRDefault="00CA1755" w:rsidP="00CA1755">
      <w:pPr>
        <w:pStyle w:val="Paragraphs"/>
        <w:rPr>
          <w:rFonts w:asciiTheme="majorHAnsi" w:hAnsiTheme="majorHAnsi" w:cstheme="majorHAnsi"/>
        </w:rPr>
      </w:pPr>
      <w:r w:rsidRPr="00267C09">
        <w:rPr>
          <w:rFonts w:asciiTheme="majorHAnsi" w:hAnsiTheme="majorHAnsi" w:cstheme="majorHAnsi"/>
        </w:rPr>
        <w:t>This feature is made available to IMM eSign via the underlying functionality contained in the Topaz drivers for Internet Explorer</w:t>
      </w:r>
      <w:r w:rsidR="00C61AEA" w:rsidRPr="00267C09">
        <w:rPr>
          <w:rFonts w:asciiTheme="majorHAnsi" w:hAnsiTheme="majorHAnsi" w:cstheme="majorHAnsi"/>
        </w:rPr>
        <w:t xml:space="preserve">. </w:t>
      </w:r>
      <w:r w:rsidRPr="00267C09">
        <w:rPr>
          <w:rFonts w:asciiTheme="majorHAnsi" w:hAnsiTheme="majorHAnsi" w:cstheme="majorHAnsi"/>
        </w:rPr>
        <w:t xml:space="preserve">However, Topaz has not yet moved the </w:t>
      </w:r>
      <w:r w:rsidR="00052758" w:rsidRPr="00267C09">
        <w:rPr>
          <w:rFonts w:asciiTheme="majorHAnsi" w:hAnsiTheme="majorHAnsi" w:cstheme="majorHAnsi"/>
        </w:rPr>
        <w:t>Sig P</w:t>
      </w:r>
      <w:r w:rsidRPr="00267C09">
        <w:rPr>
          <w:rFonts w:asciiTheme="majorHAnsi" w:hAnsiTheme="majorHAnsi" w:cstheme="majorHAnsi"/>
        </w:rPr>
        <w:t xml:space="preserve">ad </w:t>
      </w:r>
      <w:r w:rsidR="00052758" w:rsidRPr="00267C09">
        <w:rPr>
          <w:rFonts w:asciiTheme="majorHAnsi" w:hAnsiTheme="majorHAnsi" w:cstheme="majorHAnsi"/>
        </w:rPr>
        <w:t>M</w:t>
      </w:r>
      <w:r w:rsidRPr="00267C09">
        <w:rPr>
          <w:rFonts w:asciiTheme="majorHAnsi" w:hAnsiTheme="majorHAnsi" w:cstheme="majorHAnsi"/>
        </w:rPr>
        <w:t xml:space="preserve">essaging functionality to the Chrome and Firefox </w:t>
      </w:r>
      <w:r w:rsidRPr="00267C09">
        <w:rPr>
          <w:rFonts w:asciiTheme="majorHAnsi" w:hAnsiTheme="majorHAnsi" w:cstheme="majorHAnsi"/>
        </w:rPr>
        <w:lastRenderedPageBreak/>
        <w:t>drivers</w:t>
      </w:r>
      <w:r w:rsidR="00C61AEA" w:rsidRPr="00267C09">
        <w:rPr>
          <w:rFonts w:asciiTheme="majorHAnsi" w:hAnsiTheme="majorHAnsi" w:cstheme="majorHAnsi"/>
        </w:rPr>
        <w:t xml:space="preserve">. </w:t>
      </w:r>
      <w:r w:rsidRPr="00267C09">
        <w:rPr>
          <w:rFonts w:asciiTheme="majorHAnsi" w:hAnsiTheme="majorHAnsi" w:cstheme="majorHAnsi"/>
        </w:rPr>
        <w:t xml:space="preserve">Since Topaz </w:t>
      </w:r>
      <w:r w:rsidR="00052758" w:rsidRPr="00267C09">
        <w:rPr>
          <w:rFonts w:asciiTheme="majorHAnsi" w:hAnsiTheme="majorHAnsi" w:cstheme="majorHAnsi"/>
        </w:rPr>
        <w:t>does</w:t>
      </w:r>
      <w:r w:rsidRPr="00267C09">
        <w:rPr>
          <w:rFonts w:asciiTheme="majorHAnsi" w:hAnsiTheme="majorHAnsi" w:cstheme="majorHAnsi"/>
        </w:rPr>
        <w:t xml:space="preserve"> not support this functionality in their Chrome and Firefox drivers, IMM eSign is therefore unable to provide the </w:t>
      </w:r>
      <w:r w:rsidR="00052758" w:rsidRPr="00267C09">
        <w:rPr>
          <w:rFonts w:asciiTheme="majorHAnsi" w:hAnsiTheme="majorHAnsi" w:cstheme="majorHAnsi"/>
        </w:rPr>
        <w:t>Sig P</w:t>
      </w:r>
      <w:r w:rsidRPr="00267C09">
        <w:rPr>
          <w:rFonts w:asciiTheme="majorHAnsi" w:hAnsiTheme="majorHAnsi" w:cstheme="majorHAnsi"/>
        </w:rPr>
        <w:t xml:space="preserve">ad </w:t>
      </w:r>
      <w:r w:rsidR="00052758" w:rsidRPr="00267C09">
        <w:rPr>
          <w:rFonts w:asciiTheme="majorHAnsi" w:hAnsiTheme="majorHAnsi" w:cstheme="majorHAnsi"/>
        </w:rPr>
        <w:t>M</w:t>
      </w:r>
      <w:r w:rsidRPr="00267C09">
        <w:rPr>
          <w:rFonts w:asciiTheme="majorHAnsi" w:hAnsiTheme="majorHAnsi" w:cstheme="majorHAnsi"/>
        </w:rPr>
        <w:t>essaging option in those browsers at the present time.</w:t>
      </w:r>
    </w:p>
    <w:p w14:paraId="465D265E" w14:textId="74C6613C" w:rsidR="00CA1755" w:rsidRPr="00267C09" w:rsidRDefault="00CA1755" w:rsidP="00CA1755">
      <w:pPr>
        <w:pStyle w:val="Paragraphs"/>
        <w:rPr>
          <w:rFonts w:asciiTheme="majorHAnsi" w:hAnsiTheme="majorHAnsi" w:cstheme="majorHAnsi"/>
        </w:rPr>
      </w:pPr>
      <w:r w:rsidRPr="00267C09">
        <w:rPr>
          <w:rFonts w:asciiTheme="majorHAnsi" w:hAnsiTheme="majorHAnsi" w:cstheme="majorHAnsi"/>
        </w:rPr>
        <w:t xml:space="preserve">It is important to understand that the inability for IMM eSign to perform </w:t>
      </w:r>
      <w:r w:rsidR="00052758" w:rsidRPr="00267C09">
        <w:rPr>
          <w:rFonts w:asciiTheme="majorHAnsi" w:hAnsiTheme="majorHAnsi" w:cstheme="majorHAnsi"/>
        </w:rPr>
        <w:t>Sig P</w:t>
      </w:r>
      <w:r w:rsidRPr="00267C09">
        <w:rPr>
          <w:rFonts w:asciiTheme="majorHAnsi" w:hAnsiTheme="majorHAnsi" w:cstheme="majorHAnsi"/>
        </w:rPr>
        <w:t xml:space="preserve">ad </w:t>
      </w:r>
      <w:r w:rsidR="00052758" w:rsidRPr="00267C09">
        <w:rPr>
          <w:rFonts w:asciiTheme="majorHAnsi" w:hAnsiTheme="majorHAnsi" w:cstheme="majorHAnsi"/>
        </w:rPr>
        <w:t>M</w:t>
      </w:r>
      <w:r w:rsidRPr="00267C09">
        <w:rPr>
          <w:rFonts w:asciiTheme="majorHAnsi" w:hAnsiTheme="majorHAnsi" w:cstheme="majorHAnsi"/>
        </w:rPr>
        <w:t>essaging in Chrome or Firefox is not an IMM eSign issue</w:t>
      </w:r>
      <w:r w:rsidR="00C61AEA" w:rsidRPr="00267C09">
        <w:rPr>
          <w:rFonts w:asciiTheme="majorHAnsi" w:hAnsiTheme="majorHAnsi" w:cstheme="majorHAnsi"/>
        </w:rPr>
        <w:t xml:space="preserve">. </w:t>
      </w:r>
      <w:r w:rsidR="00052758" w:rsidRPr="00267C09">
        <w:rPr>
          <w:rFonts w:asciiTheme="majorHAnsi" w:hAnsiTheme="majorHAnsi" w:cstheme="majorHAnsi"/>
        </w:rPr>
        <w:t>IMM is</w:t>
      </w:r>
      <w:r w:rsidRPr="00267C09">
        <w:rPr>
          <w:rFonts w:asciiTheme="majorHAnsi" w:hAnsiTheme="majorHAnsi" w:cstheme="majorHAnsi"/>
        </w:rPr>
        <w:t xml:space="preserve"> entirely reliant upon Topaz to provide the support within their software drivers for Chrome and Firefox.</w:t>
      </w:r>
    </w:p>
    <w:p w14:paraId="58A58C21" w14:textId="77777777" w:rsidR="00C71AFE" w:rsidRPr="00267C09" w:rsidRDefault="00C71AFE" w:rsidP="002A2395">
      <w:pPr>
        <w:pStyle w:val="Heading2"/>
      </w:pPr>
      <w:bookmarkStart w:id="47" w:name="_Toc85031886"/>
      <w:r w:rsidRPr="00267C09">
        <w:t>Customer Available Options</w:t>
      </w:r>
      <w:bookmarkEnd w:id="47"/>
    </w:p>
    <w:p w14:paraId="61FDBD54" w14:textId="657671F6"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 xml:space="preserve">With the introduction of IMM eSign 2020, we anticipate that we will have customers that will want to move to Chrome or Firefox and also retain the </w:t>
      </w:r>
      <w:r w:rsidR="00EC74D1" w:rsidRPr="00267C09">
        <w:rPr>
          <w:rFonts w:asciiTheme="majorHAnsi" w:hAnsiTheme="majorHAnsi" w:cstheme="majorHAnsi"/>
        </w:rPr>
        <w:t>S</w:t>
      </w:r>
      <w:r w:rsidRPr="00267C09">
        <w:rPr>
          <w:rFonts w:asciiTheme="majorHAnsi" w:hAnsiTheme="majorHAnsi" w:cstheme="majorHAnsi"/>
        </w:rPr>
        <w:t xml:space="preserve">ig </w:t>
      </w:r>
      <w:r w:rsidR="00EC74D1" w:rsidRPr="00267C09">
        <w:rPr>
          <w:rFonts w:asciiTheme="majorHAnsi" w:hAnsiTheme="majorHAnsi" w:cstheme="majorHAnsi"/>
        </w:rPr>
        <w:t>P</w:t>
      </w:r>
      <w:r w:rsidRPr="00267C09">
        <w:rPr>
          <w:rFonts w:asciiTheme="majorHAnsi" w:hAnsiTheme="majorHAnsi" w:cstheme="majorHAnsi"/>
        </w:rPr>
        <w:t xml:space="preserve">ad </w:t>
      </w:r>
      <w:r w:rsidR="00EC74D1" w:rsidRPr="00267C09">
        <w:rPr>
          <w:rFonts w:asciiTheme="majorHAnsi" w:hAnsiTheme="majorHAnsi" w:cstheme="majorHAnsi"/>
        </w:rPr>
        <w:t>M</w:t>
      </w:r>
      <w:r w:rsidRPr="00267C09">
        <w:rPr>
          <w:rFonts w:asciiTheme="majorHAnsi" w:hAnsiTheme="majorHAnsi" w:cstheme="majorHAnsi"/>
        </w:rPr>
        <w:t>essaging feature</w:t>
      </w:r>
      <w:r w:rsidR="00C61AEA" w:rsidRPr="00267C09">
        <w:rPr>
          <w:rFonts w:asciiTheme="majorHAnsi" w:hAnsiTheme="majorHAnsi" w:cstheme="majorHAnsi"/>
        </w:rPr>
        <w:t xml:space="preserve">. </w:t>
      </w:r>
      <w:r w:rsidRPr="00267C09">
        <w:rPr>
          <w:rFonts w:asciiTheme="majorHAnsi" w:hAnsiTheme="majorHAnsi" w:cstheme="majorHAnsi"/>
        </w:rPr>
        <w:t xml:space="preserve">Unfortunately, IMM is unable to provide this capability until Topaz delivers the </w:t>
      </w:r>
      <w:r w:rsidR="00EC74D1" w:rsidRPr="00267C09">
        <w:rPr>
          <w:rFonts w:asciiTheme="majorHAnsi" w:hAnsiTheme="majorHAnsi" w:cstheme="majorHAnsi"/>
        </w:rPr>
        <w:t>Sig P</w:t>
      </w:r>
      <w:r w:rsidRPr="00267C09">
        <w:rPr>
          <w:rFonts w:asciiTheme="majorHAnsi" w:hAnsiTheme="majorHAnsi" w:cstheme="majorHAnsi"/>
        </w:rPr>
        <w:t xml:space="preserve">ad </w:t>
      </w:r>
      <w:r w:rsidR="00EC74D1" w:rsidRPr="00267C09">
        <w:rPr>
          <w:rFonts w:asciiTheme="majorHAnsi" w:hAnsiTheme="majorHAnsi" w:cstheme="majorHAnsi"/>
        </w:rPr>
        <w:t>M</w:t>
      </w:r>
      <w:r w:rsidRPr="00267C09">
        <w:rPr>
          <w:rFonts w:asciiTheme="majorHAnsi" w:hAnsiTheme="majorHAnsi" w:cstheme="majorHAnsi"/>
        </w:rPr>
        <w:t>essaging functionality for the Chrome and Firefox environments</w:t>
      </w:r>
      <w:r w:rsidR="00C61AEA" w:rsidRPr="00267C09">
        <w:rPr>
          <w:rFonts w:asciiTheme="majorHAnsi" w:hAnsiTheme="majorHAnsi" w:cstheme="majorHAnsi"/>
        </w:rPr>
        <w:t xml:space="preserve">. </w:t>
      </w:r>
    </w:p>
    <w:p w14:paraId="5E553C92" w14:textId="1FA2C5B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Topaz has indicated that they will be providing this functionality to the drivers in the future</w:t>
      </w:r>
      <w:r w:rsidR="00C61AEA" w:rsidRPr="00267C09">
        <w:rPr>
          <w:rFonts w:asciiTheme="majorHAnsi" w:hAnsiTheme="majorHAnsi" w:cstheme="majorHAnsi"/>
        </w:rPr>
        <w:t xml:space="preserve">. </w:t>
      </w:r>
      <w:r w:rsidRPr="00267C09">
        <w:rPr>
          <w:rFonts w:asciiTheme="majorHAnsi" w:hAnsiTheme="majorHAnsi" w:cstheme="majorHAnsi"/>
        </w:rPr>
        <w:t>However, they have not indicated a target date or schedule of release availability at this time</w:t>
      </w:r>
      <w:r w:rsidR="00C61AEA" w:rsidRPr="00267C09">
        <w:rPr>
          <w:rFonts w:asciiTheme="majorHAnsi" w:hAnsiTheme="majorHAnsi" w:cstheme="majorHAnsi"/>
        </w:rPr>
        <w:t xml:space="preserve">. </w:t>
      </w:r>
      <w:r w:rsidRPr="00267C09">
        <w:rPr>
          <w:rFonts w:asciiTheme="majorHAnsi" w:hAnsiTheme="majorHAnsi" w:cstheme="majorHAnsi"/>
        </w:rPr>
        <w:t>We have been led to believe it is not on their roadmap within the next 6-month timeframe.</w:t>
      </w:r>
    </w:p>
    <w:p w14:paraId="07018CF3" w14:textId="7777777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Therefore, IMM customers who are moving to IMM eSign 2020 can consider the following available options in the interim:</w:t>
      </w:r>
    </w:p>
    <w:p w14:paraId="61890CEF" w14:textId="77777777" w:rsidR="00C71AFE" w:rsidRPr="00267C09" w:rsidRDefault="00C71AFE" w:rsidP="002A2395">
      <w:pPr>
        <w:pStyle w:val="Heading2"/>
      </w:pPr>
      <w:bookmarkStart w:id="48" w:name="_Toc85031887"/>
      <w:r w:rsidRPr="00267C09">
        <w:t>Continue using IMM eSign with Internet Explorer</w:t>
      </w:r>
      <w:bookmarkEnd w:id="48"/>
    </w:p>
    <w:p w14:paraId="61C211AD" w14:textId="6E9BCAA2" w:rsidR="00C71AFE" w:rsidRPr="00267C09" w:rsidRDefault="00663200" w:rsidP="00C71AFE">
      <w:pPr>
        <w:pStyle w:val="Paragraphs"/>
        <w:rPr>
          <w:rFonts w:asciiTheme="majorHAnsi" w:hAnsiTheme="majorHAnsi" w:cstheme="majorHAnsi"/>
        </w:rPr>
      </w:pPr>
      <w:r w:rsidRPr="00267C09">
        <w:rPr>
          <w:rFonts w:asciiTheme="majorHAnsi" w:hAnsiTheme="majorHAnsi" w:cstheme="majorHAnsi"/>
        </w:rPr>
        <w:t>C</w:t>
      </w:r>
      <w:r w:rsidR="00C71AFE" w:rsidRPr="00267C09">
        <w:rPr>
          <w:rFonts w:asciiTheme="majorHAnsi" w:hAnsiTheme="majorHAnsi" w:cstheme="majorHAnsi"/>
        </w:rPr>
        <w:t>ustomers can continue to utilize Internet Explorer for IMM eSign workstations where in-person signing events are to be performed</w:t>
      </w:r>
      <w:r w:rsidR="00C61AEA" w:rsidRPr="00267C09">
        <w:rPr>
          <w:rFonts w:asciiTheme="majorHAnsi" w:hAnsiTheme="majorHAnsi" w:cstheme="majorHAnsi"/>
        </w:rPr>
        <w:t xml:space="preserve">. </w:t>
      </w:r>
      <w:r w:rsidR="00C71AFE" w:rsidRPr="00267C09">
        <w:rPr>
          <w:rFonts w:asciiTheme="majorHAnsi" w:hAnsiTheme="majorHAnsi" w:cstheme="majorHAnsi"/>
        </w:rPr>
        <w:t xml:space="preserve">This will enable them to maintain the </w:t>
      </w:r>
      <w:r w:rsidR="00EC74D1" w:rsidRPr="00267C09">
        <w:rPr>
          <w:rFonts w:asciiTheme="majorHAnsi" w:hAnsiTheme="majorHAnsi" w:cstheme="majorHAnsi"/>
        </w:rPr>
        <w:t>Sig P</w:t>
      </w:r>
      <w:r w:rsidR="00C71AFE" w:rsidRPr="00267C09">
        <w:rPr>
          <w:rFonts w:asciiTheme="majorHAnsi" w:hAnsiTheme="majorHAnsi" w:cstheme="majorHAnsi"/>
        </w:rPr>
        <w:t xml:space="preserve">ad </w:t>
      </w:r>
      <w:r w:rsidR="00EC74D1" w:rsidRPr="00267C09">
        <w:rPr>
          <w:rFonts w:asciiTheme="majorHAnsi" w:hAnsiTheme="majorHAnsi" w:cstheme="majorHAnsi"/>
        </w:rPr>
        <w:t>M</w:t>
      </w:r>
      <w:r w:rsidR="00C71AFE" w:rsidRPr="00267C09">
        <w:rPr>
          <w:rFonts w:asciiTheme="majorHAnsi" w:hAnsiTheme="majorHAnsi" w:cstheme="majorHAnsi"/>
        </w:rPr>
        <w:t>essaging feature until such time that Topaz provides the necessary feature in their drivers for Chrome/Firefox and IMM can schedule the feature to be implemented in an upcoming release of IMM eSign.</w:t>
      </w:r>
    </w:p>
    <w:p w14:paraId="6D2D066B" w14:textId="7777777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This will also allow the customer to migrate non-in-person signing workstations to Chrome or Firefox browsers as desired.</w:t>
      </w:r>
    </w:p>
    <w:p w14:paraId="735C1846" w14:textId="77777777" w:rsidR="00C71AFE" w:rsidRPr="00267C09" w:rsidRDefault="00C71AFE" w:rsidP="002A2395">
      <w:pPr>
        <w:pStyle w:val="Heading2"/>
      </w:pPr>
      <w:bookmarkStart w:id="49" w:name="_Toc85031888"/>
      <w:r w:rsidRPr="00267C09">
        <w:t>Migrate to Chrome and Firefox and Not Utilize Sig Pad Messaging</w:t>
      </w:r>
      <w:bookmarkEnd w:id="49"/>
    </w:p>
    <w:p w14:paraId="2F1C3ABA" w14:textId="1121A0A6"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 xml:space="preserve">If a customer desires to migrate from Internet Explorer to another browser for FI-specific reasons, then they have the option to migrate their in-person signing workstations to Chrome or Firefox and not utilize the </w:t>
      </w:r>
      <w:r w:rsidR="00EC74D1" w:rsidRPr="00267C09">
        <w:rPr>
          <w:rFonts w:asciiTheme="majorHAnsi" w:hAnsiTheme="majorHAnsi" w:cstheme="majorHAnsi"/>
        </w:rPr>
        <w:t>Sig P</w:t>
      </w:r>
      <w:r w:rsidRPr="00267C09">
        <w:rPr>
          <w:rFonts w:asciiTheme="majorHAnsi" w:hAnsiTheme="majorHAnsi" w:cstheme="majorHAnsi"/>
        </w:rPr>
        <w:t xml:space="preserve">ad </w:t>
      </w:r>
      <w:r w:rsidR="00EC74D1" w:rsidRPr="00267C09">
        <w:rPr>
          <w:rFonts w:asciiTheme="majorHAnsi" w:hAnsiTheme="majorHAnsi" w:cstheme="majorHAnsi"/>
        </w:rPr>
        <w:t>M</w:t>
      </w:r>
      <w:r w:rsidRPr="00267C09">
        <w:rPr>
          <w:rFonts w:asciiTheme="majorHAnsi" w:hAnsiTheme="majorHAnsi" w:cstheme="majorHAnsi"/>
        </w:rPr>
        <w:t>essaging feature within IMM eSign</w:t>
      </w:r>
      <w:r w:rsidR="00C61AEA" w:rsidRPr="00267C09">
        <w:rPr>
          <w:rFonts w:asciiTheme="majorHAnsi" w:hAnsiTheme="majorHAnsi" w:cstheme="majorHAnsi"/>
        </w:rPr>
        <w:t xml:space="preserve">. </w:t>
      </w:r>
      <w:r w:rsidRPr="00267C09">
        <w:rPr>
          <w:rFonts w:asciiTheme="majorHAnsi" w:hAnsiTheme="majorHAnsi" w:cstheme="majorHAnsi"/>
        </w:rPr>
        <w:t>If this approach is taken, consideration should be given by the FI to ensure the change does not conflict with any requirements designated by their compliance/security personnel.</w:t>
      </w:r>
    </w:p>
    <w:p w14:paraId="6905D0CD" w14:textId="77777777" w:rsidR="00C71AFE" w:rsidRPr="00267C09" w:rsidRDefault="00C71AFE" w:rsidP="002A2395">
      <w:pPr>
        <w:pStyle w:val="Heading2"/>
      </w:pPr>
      <w:bookmarkStart w:id="50" w:name="_Toc85031889"/>
      <w:r w:rsidRPr="00267C09">
        <w:t>Modernize In-Person Devices from Signature Pads to Tablets or Pen-display Tablets</w:t>
      </w:r>
      <w:bookmarkEnd w:id="50"/>
    </w:p>
    <w:p w14:paraId="1F284382" w14:textId="73754DB4"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Customers who are concerned about compliance and also about continuing to operate within Internet Explorer environments now have an excellent opportunity to migrate from the simple signature pads to an enhanced, modernized in-person signing experience</w:t>
      </w:r>
      <w:r w:rsidR="00C61AEA" w:rsidRPr="00267C09">
        <w:rPr>
          <w:rFonts w:asciiTheme="majorHAnsi" w:hAnsiTheme="majorHAnsi" w:cstheme="majorHAnsi"/>
        </w:rPr>
        <w:t xml:space="preserve">. </w:t>
      </w:r>
      <w:r w:rsidRPr="00267C09">
        <w:rPr>
          <w:rFonts w:asciiTheme="majorHAnsi" w:hAnsiTheme="majorHAnsi" w:cstheme="majorHAnsi"/>
        </w:rPr>
        <w:t>Many customers are electing to move to tablet devices (iPad, Surface tablets, etc.) or pen-display devices such as the Topaz GemView for in-person signing requirements</w:t>
      </w:r>
      <w:r w:rsidR="00C61AEA" w:rsidRPr="00267C09">
        <w:rPr>
          <w:rFonts w:asciiTheme="majorHAnsi" w:hAnsiTheme="majorHAnsi" w:cstheme="majorHAnsi"/>
        </w:rPr>
        <w:t xml:space="preserve">. </w:t>
      </w:r>
      <w:r w:rsidRPr="00267C09">
        <w:rPr>
          <w:rFonts w:asciiTheme="majorHAnsi" w:hAnsiTheme="majorHAnsi" w:cstheme="majorHAnsi"/>
        </w:rPr>
        <w:t xml:space="preserve">These devices </w:t>
      </w:r>
      <w:r w:rsidRPr="00267C09">
        <w:rPr>
          <w:rFonts w:asciiTheme="majorHAnsi" w:hAnsiTheme="majorHAnsi" w:cstheme="majorHAnsi"/>
        </w:rPr>
        <w:lastRenderedPageBreak/>
        <w:t>provide an attractive and enhanced signing event combined with elevated compliance - as the signing party is presented with the consent language directly on the device – as well as the actual documents that are also viewed and signed directly on the device</w:t>
      </w:r>
      <w:r w:rsidR="00C61AEA" w:rsidRPr="00267C09">
        <w:rPr>
          <w:rFonts w:asciiTheme="majorHAnsi" w:hAnsiTheme="majorHAnsi" w:cstheme="majorHAnsi"/>
        </w:rPr>
        <w:t xml:space="preserve">. </w:t>
      </w:r>
    </w:p>
    <w:p w14:paraId="66B28F71" w14:textId="77777777" w:rsidR="00C71AFE" w:rsidRPr="00267C09" w:rsidRDefault="00C71AFE" w:rsidP="002A2395">
      <w:pPr>
        <w:pStyle w:val="Heading2"/>
      </w:pPr>
      <w:bookmarkStart w:id="51" w:name="_Toc85031890"/>
      <w:r w:rsidRPr="00267C09">
        <w:t>Use Remote Signing In-Branch</w:t>
      </w:r>
      <w:bookmarkEnd w:id="51"/>
    </w:p>
    <w:p w14:paraId="6B35CB3F" w14:textId="18FF40A9"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Perhaps the most cost-effective approach for our financial institution who must move to Chrome or Firefox due to the requirements of their Core, A</w:t>
      </w:r>
      <w:r w:rsidR="00697014" w:rsidRPr="00267C09">
        <w:rPr>
          <w:rFonts w:asciiTheme="majorHAnsi" w:hAnsiTheme="majorHAnsi" w:cstheme="majorHAnsi"/>
        </w:rPr>
        <w:t xml:space="preserve">ccount </w:t>
      </w:r>
      <w:r w:rsidRPr="00267C09">
        <w:rPr>
          <w:rFonts w:asciiTheme="majorHAnsi" w:hAnsiTheme="majorHAnsi" w:cstheme="majorHAnsi"/>
        </w:rPr>
        <w:t>O</w:t>
      </w:r>
      <w:r w:rsidR="00697014" w:rsidRPr="00267C09">
        <w:rPr>
          <w:rFonts w:asciiTheme="majorHAnsi" w:hAnsiTheme="majorHAnsi" w:cstheme="majorHAnsi"/>
        </w:rPr>
        <w:t>pening</w:t>
      </w:r>
      <w:r w:rsidRPr="00267C09">
        <w:rPr>
          <w:rFonts w:asciiTheme="majorHAnsi" w:hAnsiTheme="majorHAnsi" w:cstheme="majorHAnsi"/>
        </w:rPr>
        <w:t xml:space="preserve">, or </w:t>
      </w:r>
      <w:r w:rsidR="00697014" w:rsidRPr="00267C09">
        <w:rPr>
          <w:rFonts w:asciiTheme="majorHAnsi" w:hAnsiTheme="majorHAnsi" w:cstheme="majorHAnsi"/>
        </w:rPr>
        <w:t>LOS (</w:t>
      </w:r>
      <w:r w:rsidRPr="00267C09">
        <w:rPr>
          <w:rFonts w:asciiTheme="majorHAnsi" w:hAnsiTheme="majorHAnsi" w:cstheme="majorHAnsi"/>
        </w:rPr>
        <w:t>L</w:t>
      </w:r>
      <w:r w:rsidR="00697014" w:rsidRPr="00267C09">
        <w:rPr>
          <w:rFonts w:asciiTheme="majorHAnsi" w:hAnsiTheme="majorHAnsi" w:cstheme="majorHAnsi"/>
        </w:rPr>
        <w:t>ending Operating S</w:t>
      </w:r>
      <w:r w:rsidRPr="00267C09">
        <w:rPr>
          <w:rFonts w:asciiTheme="majorHAnsi" w:hAnsiTheme="majorHAnsi" w:cstheme="majorHAnsi"/>
        </w:rPr>
        <w:t>ystem</w:t>
      </w:r>
      <w:r w:rsidR="00697014" w:rsidRPr="00267C09">
        <w:rPr>
          <w:rFonts w:asciiTheme="majorHAnsi" w:hAnsiTheme="majorHAnsi" w:cstheme="majorHAnsi"/>
        </w:rPr>
        <w:t>)</w:t>
      </w:r>
      <w:r w:rsidRPr="00267C09">
        <w:rPr>
          <w:rFonts w:asciiTheme="majorHAnsi" w:hAnsiTheme="majorHAnsi" w:cstheme="majorHAnsi"/>
        </w:rPr>
        <w:t xml:space="preserve"> would be to leverage remote signing as an in-branch solution until Topaz provides the necessary drivers for Chrome/Firefox</w:t>
      </w:r>
      <w:r w:rsidR="00C61AEA" w:rsidRPr="00267C09">
        <w:rPr>
          <w:rFonts w:asciiTheme="majorHAnsi" w:hAnsiTheme="majorHAnsi" w:cstheme="majorHAnsi"/>
        </w:rPr>
        <w:t xml:space="preserve">. </w:t>
      </w:r>
      <w:r w:rsidRPr="00267C09">
        <w:rPr>
          <w:rFonts w:asciiTheme="majorHAnsi" w:hAnsiTheme="majorHAnsi" w:cstheme="majorHAnsi"/>
        </w:rPr>
        <w:t xml:space="preserve">This could also be desirable as it creates a “contact-less” signing experience, eliminating the need for the customer to sign on </w:t>
      </w:r>
      <w:r w:rsidR="00C044F1" w:rsidRPr="00267C09">
        <w:rPr>
          <w:rFonts w:asciiTheme="majorHAnsi" w:hAnsiTheme="majorHAnsi" w:cstheme="majorHAnsi"/>
        </w:rPr>
        <w:t xml:space="preserve">your </w:t>
      </w:r>
      <w:r w:rsidR="002C3F3A" w:rsidRPr="00267C09">
        <w:rPr>
          <w:rFonts w:asciiTheme="majorHAnsi" w:hAnsiTheme="majorHAnsi" w:cstheme="majorHAnsi"/>
        </w:rPr>
        <w:t>FI</w:t>
      </w:r>
      <w:r w:rsidR="00C044F1" w:rsidRPr="00267C09">
        <w:rPr>
          <w:rFonts w:asciiTheme="majorHAnsi" w:hAnsiTheme="majorHAnsi" w:cstheme="majorHAnsi"/>
        </w:rPr>
        <w:t xml:space="preserve">’s </w:t>
      </w:r>
      <w:r w:rsidRPr="00267C09">
        <w:rPr>
          <w:rFonts w:asciiTheme="majorHAnsi" w:hAnsiTheme="majorHAnsi" w:cstheme="majorHAnsi"/>
        </w:rPr>
        <w:t xml:space="preserve">equipment, and eliminate the need for the </w:t>
      </w:r>
      <w:r w:rsidR="00C044F1" w:rsidRPr="00267C09">
        <w:rPr>
          <w:rFonts w:asciiTheme="majorHAnsi" w:hAnsiTheme="majorHAnsi" w:cstheme="majorHAnsi"/>
        </w:rPr>
        <w:t xml:space="preserve">FI </w:t>
      </w:r>
      <w:r w:rsidRPr="00267C09">
        <w:rPr>
          <w:rFonts w:asciiTheme="majorHAnsi" w:hAnsiTheme="majorHAnsi" w:cstheme="majorHAnsi"/>
        </w:rPr>
        <w:t>to consider hygiene protocols for the in-branch devices.</w:t>
      </w:r>
    </w:p>
    <w:p w14:paraId="401CDA40" w14:textId="695A6AA8" w:rsidR="00364EE2" w:rsidRPr="00267C09" w:rsidRDefault="00364EE2" w:rsidP="00C71AFE">
      <w:pPr>
        <w:pStyle w:val="Paragraphs"/>
        <w:rPr>
          <w:rFonts w:asciiTheme="majorHAnsi" w:hAnsiTheme="majorHAnsi" w:cstheme="majorHAnsi"/>
        </w:rPr>
      </w:pPr>
    </w:p>
    <w:p w14:paraId="0B5950B2" w14:textId="300C9221" w:rsidR="00364EE2" w:rsidRPr="002A2395" w:rsidRDefault="00364EE2" w:rsidP="002A2395">
      <w:pPr>
        <w:pStyle w:val="Heading2"/>
      </w:pPr>
      <w:bookmarkStart w:id="52" w:name="DMS"/>
      <w:bookmarkStart w:id="53" w:name="_Toc85031891"/>
      <w:bookmarkEnd w:id="52"/>
      <w:r w:rsidRPr="002A2395">
        <w:t>Document Mover Service</w:t>
      </w:r>
      <w:bookmarkEnd w:id="53"/>
      <w:r w:rsidRPr="002A2395">
        <w:t xml:space="preserve"> </w:t>
      </w:r>
    </w:p>
    <w:p w14:paraId="1290AB1C" w14:textId="6DED8AFE" w:rsidR="00364EE2" w:rsidRPr="00267C09" w:rsidRDefault="00364EE2" w:rsidP="00364EE2">
      <w:pPr>
        <w:pStyle w:val="Paragraphs"/>
        <w:rPr>
          <w:rFonts w:asciiTheme="majorHAnsi" w:hAnsiTheme="majorHAnsi" w:cstheme="majorHAnsi"/>
        </w:rPr>
      </w:pPr>
      <w:r w:rsidRPr="00267C09">
        <w:rPr>
          <w:rFonts w:asciiTheme="majorHAnsi" w:hAnsiTheme="majorHAnsi" w:cstheme="majorHAnsi"/>
        </w:rPr>
        <w:t>If you are running eSign 2017 or lower, you should be familiar with the standalone Document Mover Service. With eSign 2020, the service is now built into eSign 2020. IMM does need to review your current settings of DMS as we will need to reconfigure the</w:t>
      </w:r>
      <w:r w:rsidR="0096484D" w:rsidRPr="00267C09">
        <w:rPr>
          <w:rFonts w:asciiTheme="majorHAnsi" w:hAnsiTheme="majorHAnsi" w:cstheme="majorHAnsi"/>
        </w:rPr>
        <w:t>se</w:t>
      </w:r>
      <w:r w:rsidR="00C365D4">
        <w:rPr>
          <w:rFonts w:asciiTheme="majorHAnsi" w:hAnsiTheme="majorHAnsi" w:cstheme="majorHAnsi"/>
        </w:rPr>
        <w:t xml:space="preserve"> settings. </w:t>
      </w:r>
    </w:p>
    <w:p w14:paraId="1D7946BB" w14:textId="77777777" w:rsidR="00364EE2" w:rsidRPr="00267C09" w:rsidRDefault="00364EE2" w:rsidP="00364EE2">
      <w:pPr>
        <w:pStyle w:val="Paragraphs"/>
        <w:rPr>
          <w:rFonts w:asciiTheme="majorHAnsi" w:hAnsiTheme="majorHAnsi" w:cstheme="majorHAnsi"/>
        </w:rPr>
      </w:pPr>
      <w:r w:rsidRPr="00267C09">
        <w:rPr>
          <w:rFonts w:asciiTheme="majorHAnsi" w:hAnsiTheme="majorHAnsi" w:cstheme="majorHAnsi"/>
        </w:rPr>
        <w:t>To navigate to Document Mover Service:</w:t>
      </w:r>
    </w:p>
    <w:p w14:paraId="080EE3A6" w14:textId="77777777" w:rsidR="00C365D4" w:rsidRDefault="00364EE2" w:rsidP="005A4C87">
      <w:pPr>
        <w:pStyle w:val="Paragraphs"/>
        <w:numPr>
          <w:ilvl w:val="0"/>
          <w:numId w:val="29"/>
        </w:numPr>
        <w:rPr>
          <w:rFonts w:asciiTheme="majorHAnsi" w:hAnsiTheme="majorHAnsi" w:cstheme="majorHAnsi"/>
        </w:rPr>
      </w:pPr>
      <w:r w:rsidRPr="005A4C87">
        <w:rPr>
          <w:rFonts w:asciiTheme="majorHAnsi" w:hAnsiTheme="majorHAnsi" w:cstheme="majorHAnsi"/>
        </w:rPr>
        <w:t xml:space="preserve">Start\Programs\IMM\TotaleAtlas Document </w:t>
      </w:r>
      <w:r w:rsidR="00C365D4">
        <w:rPr>
          <w:rFonts w:asciiTheme="majorHAnsi" w:hAnsiTheme="majorHAnsi" w:cstheme="majorHAnsi"/>
        </w:rPr>
        <w:t>Mover Service\Settings Manager</w:t>
      </w:r>
      <w:r w:rsidR="005A4C87">
        <w:rPr>
          <w:noProof/>
        </w:rPr>
        <w:drawing>
          <wp:inline distT="0" distB="0" distL="0" distR="0" wp14:anchorId="4EDA2E2A" wp14:editId="21C8465D">
            <wp:extent cx="49911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94142" cy="2249270"/>
                    </a:xfrm>
                    <a:prstGeom prst="rect">
                      <a:avLst/>
                    </a:prstGeom>
                  </pic:spPr>
                </pic:pic>
              </a:graphicData>
            </a:graphic>
          </wp:inline>
        </w:drawing>
      </w:r>
    </w:p>
    <w:p w14:paraId="35D21B02" w14:textId="5C45CD54" w:rsidR="005A4C87" w:rsidRPr="00C365D4" w:rsidRDefault="00C365D4" w:rsidP="005A4C87">
      <w:pPr>
        <w:pStyle w:val="Paragraphs"/>
        <w:numPr>
          <w:ilvl w:val="0"/>
          <w:numId w:val="29"/>
        </w:numPr>
        <w:rPr>
          <w:rFonts w:asciiTheme="majorHAnsi" w:hAnsiTheme="majorHAnsi" w:cstheme="majorHAnsi"/>
        </w:rPr>
      </w:pPr>
      <w:r w:rsidRPr="00C365D4">
        <w:rPr>
          <w:rFonts w:asciiTheme="majorHAnsi" w:hAnsiTheme="majorHAnsi" w:cstheme="majorHAnsi"/>
        </w:rPr>
        <w:t>If Create Index File is checked</w:t>
      </w:r>
      <w:r w:rsidR="00EA678F">
        <w:rPr>
          <w:rFonts w:asciiTheme="majorHAnsi" w:hAnsiTheme="majorHAnsi" w:cstheme="majorHAnsi"/>
        </w:rPr>
        <w:t>,</w:t>
      </w:r>
      <w:r w:rsidRPr="00C365D4">
        <w:rPr>
          <w:rFonts w:asciiTheme="majorHAnsi" w:hAnsiTheme="majorHAnsi" w:cstheme="majorHAnsi"/>
        </w:rPr>
        <w:t xml:space="preserve"> please forward copy of add index.txt file for review.</w:t>
      </w:r>
      <w:r w:rsidR="00EA678F">
        <w:rPr>
          <w:rFonts w:asciiTheme="majorHAnsi" w:hAnsiTheme="majorHAnsi" w:cstheme="majorHAnsi"/>
        </w:rPr>
        <w:t xml:space="preserve"> If not, please forward a copy of the archived PDF file. Since these files will contain member information, they can be sent via </w:t>
      </w:r>
      <w:r w:rsidR="00F365EC">
        <w:rPr>
          <w:rFonts w:asciiTheme="majorHAnsi" w:hAnsiTheme="majorHAnsi" w:cstheme="majorHAnsi"/>
        </w:rPr>
        <w:t xml:space="preserve">a </w:t>
      </w:r>
      <w:r w:rsidR="00EA678F">
        <w:rPr>
          <w:rFonts w:asciiTheme="majorHAnsi" w:hAnsiTheme="majorHAnsi" w:cstheme="majorHAnsi"/>
        </w:rPr>
        <w:t>secure filedrop link to the Project Manager.</w:t>
      </w:r>
    </w:p>
    <w:p w14:paraId="4D35BB2C" w14:textId="215A7654" w:rsidR="005A4C87" w:rsidRDefault="005A4C87" w:rsidP="005A4C87">
      <w:pPr>
        <w:pStyle w:val="Paragraphs"/>
        <w:rPr>
          <w:rFonts w:asciiTheme="majorHAnsi" w:hAnsiTheme="majorHAnsi" w:cstheme="majorHAnsi"/>
        </w:rPr>
      </w:pPr>
    </w:p>
    <w:p w14:paraId="267A4B36" w14:textId="3CA4102A" w:rsidR="005A4C87" w:rsidRDefault="005A4C87" w:rsidP="005A4C87">
      <w:pPr>
        <w:pStyle w:val="Paragraphs"/>
        <w:rPr>
          <w:rFonts w:asciiTheme="majorHAnsi" w:hAnsiTheme="majorHAnsi" w:cstheme="majorHAnsi"/>
        </w:rPr>
      </w:pPr>
    </w:p>
    <w:p w14:paraId="4D09CD9E" w14:textId="77777777" w:rsidR="00364EE2" w:rsidRPr="00267C09" w:rsidRDefault="00364EE2" w:rsidP="00364EE2">
      <w:pPr>
        <w:pStyle w:val="Paragraphs"/>
        <w:rPr>
          <w:rFonts w:asciiTheme="majorHAnsi" w:hAnsiTheme="majorHAnsi" w:cstheme="majorHAnsi"/>
        </w:rPr>
      </w:pPr>
      <w:r w:rsidRPr="00267C09">
        <w:rPr>
          <w:rFonts w:asciiTheme="majorHAnsi" w:hAnsiTheme="majorHAnsi" w:cstheme="majorHAnsi"/>
        </w:rPr>
        <w:lastRenderedPageBreak/>
        <w:t>You will need to temporarily stop the service to capture the necessary screenshots:</w:t>
      </w:r>
    </w:p>
    <w:p w14:paraId="4001F11F" w14:textId="4BF953D9" w:rsidR="005A4C87" w:rsidRPr="005A4C87" w:rsidRDefault="00364EE2" w:rsidP="005A4C87">
      <w:pPr>
        <w:pStyle w:val="Paragraphs"/>
        <w:numPr>
          <w:ilvl w:val="0"/>
          <w:numId w:val="18"/>
        </w:numPr>
        <w:rPr>
          <w:rFonts w:asciiTheme="majorHAnsi" w:hAnsiTheme="majorHAnsi" w:cstheme="majorHAnsi"/>
        </w:rPr>
      </w:pPr>
      <w:r w:rsidRPr="005A4C87">
        <w:rPr>
          <w:rFonts w:asciiTheme="majorHAnsi" w:hAnsiTheme="majorHAnsi" w:cstheme="majorHAnsi"/>
        </w:rPr>
        <w:t>Index Builder Service</w:t>
      </w:r>
      <w:r w:rsidR="002578E6" w:rsidRPr="005A4C87">
        <w:rPr>
          <w:rFonts w:asciiTheme="majorHAnsi" w:hAnsiTheme="majorHAnsi" w:cstheme="majorHAnsi"/>
        </w:rPr>
        <w:t xml:space="preserve"> </w:t>
      </w:r>
      <w:r w:rsidR="00C365D4">
        <w:rPr>
          <w:rFonts w:asciiTheme="majorHAnsi" w:hAnsiTheme="majorHAnsi" w:cstheme="majorHAnsi"/>
        </w:rPr>
        <w:t>tab</w:t>
      </w:r>
      <w:r w:rsidR="005A4C87">
        <w:rPr>
          <w:noProof/>
        </w:rPr>
        <w:drawing>
          <wp:inline distT="0" distB="0" distL="0" distR="0" wp14:anchorId="4835AAC5" wp14:editId="321556CF">
            <wp:extent cx="4448175" cy="2809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48175" cy="2809875"/>
                    </a:xfrm>
                    <a:prstGeom prst="rect">
                      <a:avLst/>
                    </a:prstGeom>
                  </pic:spPr>
                </pic:pic>
              </a:graphicData>
            </a:graphic>
          </wp:inline>
        </w:drawing>
      </w:r>
    </w:p>
    <w:p w14:paraId="44D8D152" w14:textId="77777777" w:rsidR="00AD2ADD" w:rsidRDefault="00AD2ADD" w:rsidP="00AD2ADD">
      <w:pPr>
        <w:pStyle w:val="Paragraphs"/>
        <w:ind w:left="720"/>
        <w:rPr>
          <w:rFonts w:asciiTheme="majorHAnsi" w:hAnsiTheme="majorHAnsi" w:cstheme="majorHAnsi"/>
        </w:rPr>
      </w:pPr>
    </w:p>
    <w:p w14:paraId="65F1A5EA" w14:textId="63C200EB" w:rsidR="001C5D36" w:rsidRPr="00C365D4" w:rsidRDefault="00364EE2" w:rsidP="001C5D36">
      <w:pPr>
        <w:pStyle w:val="Paragraphs"/>
        <w:numPr>
          <w:ilvl w:val="0"/>
          <w:numId w:val="18"/>
        </w:numPr>
        <w:rPr>
          <w:rFonts w:asciiTheme="majorHAnsi" w:hAnsiTheme="majorHAnsi" w:cstheme="majorHAnsi"/>
        </w:rPr>
      </w:pPr>
      <w:r w:rsidRPr="00C365D4">
        <w:rPr>
          <w:rFonts w:asciiTheme="majorHAnsi" w:hAnsiTheme="majorHAnsi" w:cstheme="majorHAnsi"/>
        </w:rPr>
        <w:t xml:space="preserve">More Settings </w:t>
      </w:r>
      <w:r w:rsidR="00C365D4" w:rsidRPr="00C365D4">
        <w:rPr>
          <w:rFonts w:asciiTheme="majorHAnsi" w:hAnsiTheme="majorHAnsi" w:cstheme="majorHAnsi"/>
        </w:rPr>
        <w:t>tab</w:t>
      </w:r>
    </w:p>
    <w:p w14:paraId="24454272" w14:textId="7883F5EC" w:rsidR="005A4C87" w:rsidRDefault="005A4C87" w:rsidP="005A4C87">
      <w:pPr>
        <w:pStyle w:val="Paragraphs"/>
        <w:jc w:val="center"/>
        <w:rPr>
          <w:rFonts w:asciiTheme="majorHAnsi" w:hAnsiTheme="majorHAnsi" w:cstheme="majorHAnsi"/>
        </w:rPr>
      </w:pPr>
      <w:r>
        <w:rPr>
          <w:noProof/>
        </w:rPr>
        <w:drawing>
          <wp:inline distT="0" distB="0" distL="0" distR="0" wp14:anchorId="797E4D2E" wp14:editId="7D63C496">
            <wp:extent cx="3276600" cy="3152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76600" cy="3152775"/>
                    </a:xfrm>
                    <a:prstGeom prst="rect">
                      <a:avLst/>
                    </a:prstGeom>
                  </pic:spPr>
                </pic:pic>
              </a:graphicData>
            </a:graphic>
          </wp:inline>
        </w:drawing>
      </w:r>
    </w:p>
    <w:p w14:paraId="17C8A759" w14:textId="77777777" w:rsidR="005A4C87" w:rsidRDefault="005A4C87" w:rsidP="005A4C87">
      <w:pPr>
        <w:pStyle w:val="Paragraphs"/>
        <w:rPr>
          <w:rFonts w:asciiTheme="majorHAnsi" w:hAnsiTheme="majorHAnsi" w:cstheme="majorHAnsi"/>
        </w:rPr>
      </w:pPr>
    </w:p>
    <w:p w14:paraId="6A47579C" w14:textId="43245FD7" w:rsidR="004A6454" w:rsidRDefault="004A6454" w:rsidP="004A6454">
      <w:pPr>
        <w:pStyle w:val="Heading2"/>
      </w:pPr>
      <w:bookmarkStart w:id="54" w:name="_Toc85031892"/>
      <w:r>
        <w:lastRenderedPageBreak/>
        <w:t>Document Sets</w:t>
      </w:r>
      <w:bookmarkEnd w:id="54"/>
    </w:p>
    <w:p w14:paraId="1AC85C1E" w14:textId="6F46ADC9" w:rsidR="00EC237F" w:rsidRPr="00EC237F" w:rsidRDefault="00EC237F" w:rsidP="0020633D">
      <w:pPr>
        <w:spacing w:line="360" w:lineRule="auto"/>
        <w:rPr>
          <w:rFonts w:asciiTheme="majorHAnsi" w:hAnsiTheme="majorHAnsi" w:cstheme="majorHAnsi"/>
          <w:color w:val="000000" w:themeColor="text1"/>
          <w:sz w:val="20"/>
          <w:szCs w:val="24"/>
          <w:highlight w:val="cyan"/>
        </w:rPr>
      </w:pPr>
      <w:r w:rsidRPr="001E4535">
        <w:rPr>
          <w:rFonts w:asciiTheme="majorHAnsi" w:hAnsiTheme="majorHAnsi" w:cstheme="majorHAnsi"/>
          <w:color w:val="000000" w:themeColor="text1"/>
          <w:sz w:val="20"/>
          <w:szCs w:val="24"/>
        </w:rPr>
        <w:t xml:space="preserve">Archiving of Documents Sets within eSign </w:t>
      </w:r>
      <w:r w:rsidR="002578E6" w:rsidRPr="001E4535">
        <w:rPr>
          <w:rFonts w:asciiTheme="majorHAnsi" w:hAnsiTheme="majorHAnsi" w:cstheme="majorHAnsi"/>
          <w:color w:val="000000" w:themeColor="text1"/>
          <w:sz w:val="20"/>
          <w:szCs w:val="24"/>
        </w:rPr>
        <w:t>is</w:t>
      </w:r>
      <w:r w:rsidRPr="001E4535">
        <w:rPr>
          <w:rFonts w:asciiTheme="majorHAnsi" w:hAnsiTheme="majorHAnsi" w:cstheme="majorHAnsi"/>
          <w:color w:val="000000" w:themeColor="text1"/>
          <w:sz w:val="20"/>
          <w:szCs w:val="24"/>
        </w:rPr>
        <w:t xml:space="preserve"> no longer supported in eSign 2020. </w:t>
      </w:r>
      <w:r w:rsidR="00594037" w:rsidRPr="001E4535">
        <w:rPr>
          <w:rFonts w:asciiTheme="majorHAnsi" w:hAnsiTheme="majorHAnsi" w:cstheme="majorHAnsi"/>
          <w:color w:val="000000" w:themeColor="text1"/>
          <w:sz w:val="20"/>
          <w:szCs w:val="24"/>
        </w:rPr>
        <w:t>I</w:t>
      </w:r>
      <w:r w:rsidR="0020633D">
        <w:rPr>
          <w:rFonts w:asciiTheme="majorHAnsi" w:hAnsiTheme="majorHAnsi" w:cstheme="majorHAnsi"/>
          <w:color w:val="000000" w:themeColor="text1"/>
          <w:sz w:val="20"/>
          <w:szCs w:val="24"/>
        </w:rPr>
        <w:t xml:space="preserve">ndividual documents will be the </w:t>
      </w:r>
      <w:r w:rsidR="00594037" w:rsidRPr="001E4535">
        <w:rPr>
          <w:rFonts w:asciiTheme="majorHAnsi" w:hAnsiTheme="majorHAnsi" w:cstheme="majorHAnsi"/>
          <w:color w:val="000000" w:themeColor="text1"/>
          <w:sz w:val="20"/>
          <w:szCs w:val="24"/>
        </w:rPr>
        <w:t>only method supported</w:t>
      </w:r>
      <w:r w:rsidR="00C61AEA" w:rsidRPr="001E4535">
        <w:rPr>
          <w:rFonts w:asciiTheme="majorHAnsi" w:hAnsiTheme="majorHAnsi" w:cstheme="majorHAnsi"/>
          <w:color w:val="000000" w:themeColor="text1"/>
          <w:sz w:val="20"/>
          <w:szCs w:val="24"/>
        </w:rPr>
        <w:t xml:space="preserve">. </w:t>
      </w:r>
      <w:r w:rsidR="001E4535" w:rsidRPr="001E4535">
        <w:rPr>
          <w:rFonts w:asciiTheme="majorHAnsi" w:hAnsiTheme="majorHAnsi" w:cstheme="majorHAnsi"/>
          <w:color w:val="000000" w:themeColor="text1"/>
          <w:sz w:val="20"/>
          <w:szCs w:val="24"/>
        </w:rPr>
        <w:t>For</w:t>
      </w:r>
      <w:r w:rsidR="00594037" w:rsidRPr="001E4535">
        <w:rPr>
          <w:rFonts w:asciiTheme="majorHAnsi" w:hAnsiTheme="majorHAnsi" w:cstheme="majorHAnsi"/>
          <w:color w:val="000000" w:themeColor="text1"/>
          <w:sz w:val="20"/>
          <w:szCs w:val="24"/>
        </w:rPr>
        <w:t xml:space="preserve"> there to be continuity with eSign and Adobe we will no longer support document sets to be archived. If</w:t>
      </w:r>
      <w:r w:rsidRPr="001E4535">
        <w:rPr>
          <w:rFonts w:asciiTheme="majorHAnsi" w:hAnsiTheme="majorHAnsi" w:cstheme="majorHAnsi"/>
          <w:color w:val="000000" w:themeColor="text1"/>
          <w:sz w:val="20"/>
          <w:szCs w:val="24"/>
        </w:rPr>
        <w:t xml:space="preserve"> your institution is currently archiving document sets, please discuss this with your Project Manager during your project kick-off call. </w:t>
      </w:r>
    </w:p>
    <w:p w14:paraId="5D5BDA05" w14:textId="77777777" w:rsidR="00CA1755" w:rsidRPr="00267C09" w:rsidRDefault="00CA1755" w:rsidP="00CA1755">
      <w:pPr>
        <w:spacing w:after="0" w:line="240" w:lineRule="auto"/>
        <w:rPr>
          <w:rFonts w:asciiTheme="majorHAnsi" w:eastAsia="Times New Roman" w:hAnsiTheme="majorHAnsi" w:cstheme="majorHAnsi"/>
          <w:kern w:val="28"/>
          <w:sz w:val="20"/>
          <w:szCs w:val="20"/>
        </w:rPr>
      </w:pPr>
    </w:p>
    <w:p w14:paraId="19B7154B" w14:textId="77777777" w:rsidR="00CA1755" w:rsidRPr="00267C09" w:rsidRDefault="00CA1755" w:rsidP="00A84072">
      <w:pPr>
        <w:pStyle w:val="Heading2"/>
      </w:pPr>
      <w:bookmarkStart w:id="55" w:name="_Toc85031893"/>
      <w:r w:rsidRPr="00267C09">
        <w:t>Imaging System</w:t>
      </w:r>
      <w:bookmarkEnd w:id="55"/>
      <w:r w:rsidRPr="00267C09">
        <w:t xml:space="preserve"> </w:t>
      </w:r>
    </w:p>
    <w:p w14:paraId="1FB8AF65" w14:textId="485BE4AD"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When performing </w:t>
      </w:r>
      <w:r w:rsidR="002C3F3A" w:rsidRPr="00267C09">
        <w:rPr>
          <w:rFonts w:asciiTheme="majorHAnsi" w:hAnsiTheme="majorHAnsi" w:cstheme="majorHAnsi"/>
        </w:rPr>
        <w:t>CAT matrix testing</w:t>
      </w:r>
      <w:r w:rsidRPr="00267C09">
        <w:rPr>
          <w:rFonts w:asciiTheme="majorHAnsi" w:hAnsiTheme="majorHAnsi" w:cstheme="majorHAnsi"/>
        </w:rPr>
        <w:t xml:space="preserve">, you </w:t>
      </w:r>
      <w:r w:rsidR="002C3F3A" w:rsidRPr="00267C09">
        <w:rPr>
          <w:rFonts w:asciiTheme="majorHAnsi" w:hAnsiTheme="majorHAnsi" w:cstheme="majorHAnsi"/>
        </w:rPr>
        <w:t xml:space="preserve">are required to </w:t>
      </w:r>
      <w:r w:rsidRPr="00267C09">
        <w:rPr>
          <w:rFonts w:asciiTheme="majorHAnsi" w:hAnsiTheme="majorHAnsi" w:cstheme="majorHAnsi"/>
        </w:rPr>
        <w:t xml:space="preserve">test the importing of </w:t>
      </w:r>
      <w:r w:rsidR="002C3F3A" w:rsidRPr="00267C09">
        <w:rPr>
          <w:rFonts w:asciiTheme="majorHAnsi" w:hAnsiTheme="majorHAnsi" w:cstheme="majorHAnsi"/>
        </w:rPr>
        <w:t xml:space="preserve">your archived </w:t>
      </w:r>
      <w:r w:rsidRPr="00267C09">
        <w:rPr>
          <w:rFonts w:asciiTheme="majorHAnsi" w:hAnsiTheme="majorHAnsi" w:cstheme="majorHAnsi"/>
        </w:rPr>
        <w:t>documents into your imaging system.</w:t>
      </w:r>
    </w:p>
    <w:p w14:paraId="6C4758D4" w14:textId="01129C68"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If you do not have a test environment for your </w:t>
      </w:r>
      <w:r w:rsidR="00EC74D1" w:rsidRPr="00267C09">
        <w:rPr>
          <w:rFonts w:asciiTheme="majorHAnsi" w:hAnsiTheme="majorHAnsi" w:cstheme="majorHAnsi"/>
        </w:rPr>
        <w:t>imaging system</w:t>
      </w:r>
      <w:r w:rsidRPr="00267C09">
        <w:rPr>
          <w:rFonts w:asciiTheme="majorHAnsi" w:hAnsiTheme="majorHAnsi" w:cstheme="majorHAnsi"/>
        </w:rPr>
        <w:t>, please i</w:t>
      </w:r>
      <w:r w:rsidR="002C3F3A" w:rsidRPr="00267C09">
        <w:rPr>
          <w:rFonts w:asciiTheme="majorHAnsi" w:hAnsiTheme="majorHAnsi" w:cstheme="majorHAnsi"/>
        </w:rPr>
        <w:t xml:space="preserve">mport your archived </w:t>
      </w:r>
      <w:r w:rsidRPr="00267C09">
        <w:rPr>
          <w:rFonts w:asciiTheme="majorHAnsi" w:hAnsiTheme="majorHAnsi" w:cstheme="majorHAnsi"/>
        </w:rPr>
        <w:t xml:space="preserve">documents into your </w:t>
      </w:r>
      <w:r w:rsidR="002C3F3A" w:rsidRPr="00267C09">
        <w:rPr>
          <w:rFonts w:asciiTheme="majorHAnsi" w:hAnsiTheme="majorHAnsi" w:cstheme="majorHAnsi"/>
        </w:rPr>
        <w:t>p</w:t>
      </w:r>
      <w:r w:rsidRPr="00267C09">
        <w:rPr>
          <w:rFonts w:asciiTheme="majorHAnsi" w:hAnsiTheme="majorHAnsi" w:cstheme="majorHAnsi"/>
        </w:rPr>
        <w:t>roduction imaging system to ensure the importing functions as expected.</w:t>
      </w:r>
    </w:p>
    <w:p w14:paraId="7511DBDA" w14:textId="1D133826"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We ask that you test each one of your Business Systems with a minimum of a few documents, then delete the ingested documents from your </w:t>
      </w:r>
      <w:r w:rsidR="002C3F3A" w:rsidRPr="00267C09">
        <w:rPr>
          <w:rFonts w:asciiTheme="majorHAnsi" w:hAnsiTheme="majorHAnsi" w:cstheme="majorHAnsi"/>
        </w:rPr>
        <w:t xml:space="preserve">production </w:t>
      </w:r>
      <w:r w:rsidR="00EC74D1" w:rsidRPr="00267C09">
        <w:rPr>
          <w:rFonts w:asciiTheme="majorHAnsi" w:hAnsiTheme="majorHAnsi" w:cstheme="majorHAnsi"/>
        </w:rPr>
        <w:t>imaging system</w:t>
      </w:r>
      <w:r w:rsidRPr="00267C09">
        <w:rPr>
          <w:rFonts w:asciiTheme="majorHAnsi" w:hAnsiTheme="majorHAnsi" w:cstheme="majorHAnsi"/>
        </w:rPr>
        <w:t>.</w:t>
      </w:r>
    </w:p>
    <w:p w14:paraId="4075D0A1" w14:textId="4F80D9A8"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If issues arise related to the importing and they are due to lack of testing, any troubleshooting assistance IMM provides </w:t>
      </w:r>
      <w:r w:rsidR="002C3F3A" w:rsidRPr="00267C09">
        <w:rPr>
          <w:rFonts w:asciiTheme="majorHAnsi" w:hAnsiTheme="majorHAnsi" w:cstheme="majorHAnsi"/>
        </w:rPr>
        <w:t xml:space="preserve">after go-live </w:t>
      </w:r>
      <w:r w:rsidRPr="00267C09">
        <w:rPr>
          <w:rFonts w:asciiTheme="majorHAnsi" w:hAnsiTheme="majorHAnsi" w:cstheme="majorHAnsi"/>
        </w:rPr>
        <w:t>may be billable.</w:t>
      </w:r>
    </w:p>
    <w:p w14:paraId="2D82DD7A" w14:textId="70D4D060" w:rsidR="00CA1755" w:rsidRPr="00267C09" w:rsidRDefault="00CA1755" w:rsidP="00A84072">
      <w:pPr>
        <w:pStyle w:val="Heading1"/>
      </w:pPr>
      <w:bookmarkStart w:id="56" w:name="_Toc85031894"/>
      <w:r w:rsidRPr="00267C09">
        <w:t>eSign Requirements</w:t>
      </w:r>
      <w:bookmarkEnd w:id="56"/>
    </w:p>
    <w:p w14:paraId="10775F40" w14:textId="77777777" w:rsidR="00CA1755" w:rsidRPr="00267C09" w:rsidRDefault="00CA1755" w:rsidP="00CA1755">
      <w:pPr>
        <w:spacing w:after="0" w:line="240" w:lineRule="auto"/>
        <w:rPr>
          <w:rFonts w:asciiTheme="majorHAnsi" w:eastAsia="Times New Roman" w:hAnsiTheme="majorHAnsi" w:cstheme="majorHAnsi"/>
          <w:kern w:val="28"/>
          <w:sz w:val="20"/>
          <w:szCs w:val="20"/>
          <w:highlight w:val="yellow"/>
        </w:rPr>
      </w:pPr>
      <w:r w:rsidRPr="00267C09">
        <w:rPr>
          <w:rFonts w:asciiTheme="majorHAnsi" w:eastAsia="Times New Roman" w:hAnsiTheme="majorHAnsi" w:cstheme="majorHAnsi"/>
          <w:kern w:val="28"/>
          <w:sz w:val="20"/>
          <w:szCs w:val="20"/>
          <w:highlight w:val="yellow"/>
        </w:rPr>
        <w:t xml:space="preserve"> </w:t>
      </w:r>
    </w:p>
    <w:p w14:paraId="4E8DCA21" w14:textId="77777777" w:rsidR="00CA1755" w:rsidRPr="00267C09" w:rsidRDefault="00CA1755" w:rsidP="00A84072">
      <w:pPr>
        <w:pStyle w:val="Heading2"/>
      </w:pPr>
      <w:bookmarkStart w:id="57" w:name="_Anti-Virus_exclusions"/>
      <w:bookmarkStart w:id="58" w:name="_Toc85031895"/>
      <w:bookmarkEnd w:id="57"/>
      <w:r w:rsidRPr="00267C09">
        <w:t>Anti-Virus exclusions</w:t>
      </w:r>
      <w:bookmarkEnd w:id="58"/>
    </w:p>
    <w:p w14:paraId="30903073" w14:textId="77777777" w:rsidR="00CA1755" w:rsidRPr="00267C09" w:rsidRDefault="00CA1755" w:rsidP="00CA1755">
      <w:pPr>
        <w:spacing w:after="0" w:line="240" w:lineRule="auto"/>
        <w:rPr>
          <w:rFonts w:asciiTheme="majorHAnsi" w:eastAsia="Times New Roman" w:hAnsiTheme="majorHAnsi" w:cstheme="majorHAnsi"/>
          <w:kern w:val="28"/>
          <w:sz w:val="20"/>
          <w:szCs w:val="20"/>
        </w:rPr>
      </w:pPr>
    </w:p>
    <w:p w14:paraId="269F8B2A" w14:textId="70CB7996"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The following folders, respective sub-folders, child-</w:t>
      </w:r>
      <w:r w:rsidR="00C61AEA" w:rsidRPr="00267C09">
        <w:rPr>
          <w:rFonts w:asciiTheme="majorHAnsi" w:hAnsiTheme="majorHAnsi" w:cstheme="majorHAnsi"/>
        </w:rPr>
        <w:t>folders,</w:t>
      </w:r>
      <w:r w:rsidRPr="00267C09">
        <w:rPr>
          <w:rFonts w:asciiTheme="majorHAnsi" w:hAnsiTheme="majorHAnsi" w:cstheme="majorHAnsi"/>
        </w:rPr>
        <w:t xml:space="preserve"> and applications must be exempted from Live or Active Virus Scanning and from your Indexing Service. </w:t>
      </w:r>
    </w:p>
    <w:p w14:paraId="15F6B7D7" w14:textId="7670B113"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These folders are:</w:t>
      </w:r>
    </w:p>
    <w:p w14:paraId="34F776B1"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%Install Path%\TeAASP</w:t>
      </w:r>
    </w:p>
    <w:p w14:paraId="14913800"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%Install Path%\TeAASPFiles (and all sub-folders)</w:t>
      </w:r>
    </w:p>
    <w:p w14:paraId="221E075B"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Destination folder for the Imaging Service (aka Document Mover Service)</w:t>
      </w:r>
    </w:p>
    <w:p w14:paraId="0EC9E1AE"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C:\Windows\Microsoft.Net\Framework\ vXXXX \Temporary ASP.Net Files</w:t>
      </w:r>
    </w:p>
    <w:p w14:paraId="71E389FA"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C:\Windows\ServiceProfiles\NetworkService\AppData</w:t>
      </w:r>
    </w:p>
    <w:p w14:paraId="41313DBF"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C:\Windows\System32\inetsrv\w3wp.exe</w:t>
      </w:r>
    </w:p>
    <w:p w14:paraId="191AA108" w14:textId="69F9CEFE"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C:\Windows\SysWOW64\inetsrv\w3wp.exe</w:t>
      </w:r>
    </w:p>
    <w:p w14:paraId="3F7B2E57" w14:textId="78D43D95" w:rsidR="005F5E3E" w:rsidRPr="00267C09" w:rsidRDefault="005F5E3E">
      <w:pPr>
        <w:rPr>
          <w:rFonts w:asciiTheme="majorHAnsi" w:eastAsia="Times New Roman" w:hAnsiTheme="majorHAnsi" w:cstheme="majorHAnsi"/>
          <w:kern w:val="28"/>
          <w:sz w:val="20"/>
          <w:szCs w:val="20"/>
        </w:rPr>
      </w:pPr>
    </w:p>
    <w:p w14:paraId="65729443" w14:textId="506E71E0" w:rsidR="005F5E3E" w:rsidRPr="00267C09" w:rsidRDefault="005F5E3E" w:rsidP="00A84072">
      <w:pPr>
        <w:pStyle w:val="Heading1"/>
      </w:pPr>
      <w:bookmarkStart w:id="59" w:name="_Toc85031896"/>
      <w:r w:rsidRPr="00267C09">
        <w:lastRenderedPageBreak/>
        <w:t>Best Practices:</w:t>
      </w:r>
      <w:bookmarkEnd w:id="59"/>
    </w:p>
    <w:p w14:paraId="73ADA4E8" w14:textId="020719BA" w:rsidR="005F5E3E" w:rsidRPr="00267C09" w:rsidRDefault="005F5E3E" w:rsidP="00A84072">
      <w:pPr>
        <w:pStyle w:val="Heading2"/>
      </w:pPr>
      <w:bookmarkStart w:id="60" w:name="_Toc85031897"/>
      <w:r w:rsidRPr="00267C09">
        <w:t>Server Maintenance</w:t>
      </w:r>
      <w:bookmarkEnd w:id="60"/>
      <w:r w:rsidRPr="00267C09">
        <w:t xml:space="preserve"> </w:t>
      </w:r>
    </w:p>
    <w:p w14:paraId="679C484C" w14:textId="77777777" w:rsidR="005F5E3E" w:rsidRPr="00267C09" w:rsidRDefault="005F5E3E" w:rsidP="005F5E3E">
      <w:pPr>
        <w:spacing w:after="0" w:line="240" w:lineRule="auto"/>
        <w:rPr>
          <w:rFonts w:asciiTheme="majorHAnsi" w:eastAsia="Times New Roman" w:hAnsiTheme="majorHAnsi" w:cstheme="majorHAnsi"/>
          <w:kern w:val="28"/>
          <w:sz w:val="20"/>
          <w:szCs w:val="20"/>
        </w:rPr>
      </w:pPr>
    </w:p>
    <w:p w14:paraId="718E7ABA" w14:textId="58CFF005" w:rsidR="005F5E3E" w:rsidRPr="00267C09" w:rsidRDefault="005F5E3E" w:rsidP="00C71AFE">
      <w:pPr>
        <w:pStyle w:val="Paragraphs"/>
        <w:rPr>
          <w:rFonts w:asciiTheme="majorHAnsi" w:hAnsiTheme="majorHAnsi" w:cstheme="majorHAnsi"/>
        </w:rPr>
      </w:pPr>
      <w:r w:rsidRPr="00267C09">
        <w:rPr>
          <w:rFonts w:asciiTheme="majorHAnsi" w:hAnsiTheme="majorHAnsi" w:cstheme="majorHAnsi"/>
        </w:rPr>
        <w:t>The eSign server require</w:t>
      </w:r>
      <w:r w:rsidR="00EC74D1" w:rsidRPr="00267C09">
        <w:rPr>
          <w:rFonts w:asciiTheme="majorHAnsi" w:hAnsiTheme="majorHAnsi" w:cstheme="majorHAnsi"/>
        </w:rPr>
        <w:t>s</w:t>
      </w:r>
      <w:r w:rsidRPr="00267C09">
        <w:rPr>
          <w:rFonts w:asciiTheme="majorHAnsi" w:hAnsiTheme="majorHAnsi" w:cstheme="majorHAnsi"/>
        </w:rPr>
        <w:t xml:space="preserve"> regular maintenance and management</w:t>
      </w:r>
      <w:r w:rsidR="00C61AEA" w:rsidRPr="00267C09">
        <w:rPr>
          <w:rFonts w:asciiTheme="majorHAnsi" w:hAnsiTheme="majorHAnsi" w:cstheme="majorHAnsi"/>
        </w:rPr>
        <w:t xml:space="preserve">. </w:t>
      </w:r>
      <w:r w:rsidRPr="00267C09">
        <w:rPr>
          <w:rFonts w:asciiTheme="majorHAnsi" w:hAnsiTheme="majorHAnsi" w:cstheme="majorHAnsi"/>
        </w:rPr>
        <w:t>This includes having the IMM eSign server on a regular reboot schedule</w:t>
      </w:r>
      <w:r w:rsidR="00C61AEA" w:rsidRPr="00267C09">
        <w:rPr>
          <w:rFonts w:asciiTheme="majorHAnsi" w:hAnsiTheme="majorHAnsi" w:cstheme="majorHAnsi"/>
        </w:rPr>
        <w:t xml:space="preserve">. </w:t>
      </w:r>
      <w:r w:rsidRPr="00267C09">
        <w:rPr>
          <w:rFonts w:asciiTheme="majorHAnsi" w:hAnsiTheme="majorHAnsi" w:cstheme="majorHAnsi"/>
        </w:rPr>
        <w:t>The eSign Windows server reboot should take place during non-business hours</w:t>
      </w:r>
      <w:r w:rsidR="00C61AEA" w:rsidRPr="00267C09">
        <w:rPr>
          <w:rFonts w:asciiTheme="majorHAnsi" w:hAnsiTheme="majorHAnsi" w:cstheme="majorHAnsi"/>
        </w:rPr>
        <w:t xml:space="preserve">. </w:t>
      </w:r>
      <w:r w:rsidRPr="00267C09">
        <w:rPr>
          <w:rFonts w:asciiTheme="majorHAnsi" w:hAnsiTheme="majorHAnsi" w:cstheme="majorHAnsi"/>
        </w:rPr>
        <w:t>Additional maintenance includes applying necessary Windows updates to the server</w:t>
      </w:r>
      <w:r w:rsidR="00C61AEA" w:rsidRPr="00267C09">
        <w:rPr>
          <w:rFonts w:asciiTheme="majorHAnsi" w:hAnsiTheme="majorHAnsi" w:cstheme="majorHAnsi"/>
        </w:rPr>
        <w:t xml:space="preserve">. </w:t>
      </w:r>
      <w:r w:rsidRPr="00267C09">
        <w:rPr>
          <w:rFonts w:asciiTheme="majorHAnsi" w:hAnsiTheme="majorHAnsi" w:cstheme="majorHAnsi"/>
        </w:rPr>
        <w:t>These maintenance responsibilities ensure optimal server health</w:t>
      </w:r>
      <w:r w:rsidR="00C61AEA" w:rsidRPr="00267C09">
        <w:rPr>
          <w:rFonts w:asciiTheme="majorHAnsi" w:hAnsiTheme="majorHAnsi" w:cstheme="majorHAnsi"/>
        </w:rPr>
        <w:t xml:space="preserve">. </w:t>
      </w:r>
    </w:p>
    <w:p w14:paraId="4B78377F" w14:textId="7F0F40AD" w:rsidR="0097507E" w:rsidRPr="00267C09" w:rsidRDefault="0097507E" w:rsidP="00A84072">
      <w:pPr>
        <w:pStyle w:val="Heading1"/>
      </w:pPr>
    </w:p>
    <w:p w14:paraId="2BD89FB4" w14:textId="63EEEC2E" w:rsidR="00106F3F" w:rsidRPr="00267C09" w:rsidRDefault="00CA1755" w:rsidP="00A84072">
      <w:pPr>
        <w:pStyle w:val="Heading1"/>
      </w:pPr>
      <w:bookmarkStart w:id="61" w:name="_Toc85031898"/>
      <w:r w:rsidRPr="00267C09">
        <w:t>Optional</w:t>
      </w:r>
      <w:r w:rsidR="00106F3F" w:rsidRPr="00267C09">
        <w:t xml:space="preserve"> Professional Service</w:t>
      </w:r>
      <w:bookmarkEnd w:id="61"/>
    </w:p>
    <w:p w14:paraId="4523223D" w14:textId="602FFEF5" w:rsidR="00413654" w:rsidRDefault="009274D6" w:rsidP="009274D6">
      <w:pPr>
        <w:pStyle w:val="Paragraphs"/>
        <w:rPr>
          <w:rFonts w:asciiTheme="majorHAnsi" w:hAnsiTheme="majorHAnsi" w:cstheme="majorHAnsi"/>
        </w:rPr>
      </w:pPr>
      <w:r w:rsidRPr="00267C09">
        <w:rPr>
          <w:rFonts w:asciiTheme="majorHAnsi" w:hAnsiTheme="majorHAnsi" w:cstheme="majorHAnsi"/>
        </w:rPr>
        <w:t>Annual Maintenance includes software upgrades to your existing environment’s configuration. Any additional element/configuration changes, etc. are billable at our th</w:t>
      </w:r>
      <w:r w:rsidR="005F6B05" w:rsidRPr="00267C09">
        <w:rPr>
          <w:rFonts w:asciiTheme="majorHAnsi" w:hAnsiTheme="majorHAnsi" w:cstheme="majorHAnsi"/>
        </w:rPr>
        <w:t>e</w:t>
      </w:r>
      <w:r w:rsidRPr="00267C09">
        <w:rPr>
          <w:rFonts w:asciiTheme="majorHAnsi" w:hAnsiTheme="majorHAnsi" w:cstheme="majorHAnsi"/>
        </w:rPr>
        <w:t>n current rate and would require a work order to proceed.</w:t>
      </w:r>
    </w:p>
    <w:p w14:paraId="2C54DE7D" w14:textId="77777777" w:rsidR="00413654" w:rsidRDefault="00413654">
      <w:pPr>
        <w:rPr>
          <w:rFonts w:asciiTheme="majorHAnsi" w:hAnsiTheme="majorHAnsi" w:cstheme="majorHAnsi"/>
          <w:color w:val="000000" w:themeColor="text1"/>
          <w:sz w:val="20"/>
          <w:szCs w:val="24"/>
        </w:rPr>
      </w:pPr>
      <w:r>
        <w:rPr>
          <w:rFonts w:asciiTheme="majorHAnsi" w:hAnsiTheme="majorHAnsi" w:cstheme="majorHAnsi"/>
        </w:rPr>
        <w:br w:type="page"/>
      </w:r>
    </w:p>
    <w:tbl>
      <w:tblPr>
        <w:tblStyle w:val="GridTable1Light-Accent5"/>
        <w:tblW w:w="10345" w:type="dxa"/>
        <w:tblLook w:val="04A0" w:firstRow="1" w:lastRow="0" w:firstColumn="1" w:lastColumn="0" w:noHBand="0" w:noVBand="1"/>
      </w:tblPr>
      <w:tblGrid>
        <w:gridCol w:w="5305"/>
        <w:gridCol w:w="5040"/>
      </w:tblGrid>
      <w:tr w:rsidR="00413654" w:rsidRPr="00267C09" w14:paraId="66B3B258" w14:textId="77777777" w:rsidTr="00E75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2"/>
          </w:tcPr>
          <w:p w14:paraId="0062BB2F" w14:textId="77777777" w:rsidR="00413654" w:rsidRPr="00267C09" w:rsidRDefault="00413654" w:rsidP="00E7591F">
            <w:pPr>
              <w:pStyle w:val="Heading1"/>
              <w:outlineLvl w:val="0"/>
              <w:rPr>
                <w:lang w:val="fr-FR"/>
              </w:rPr>
            </w:pPr>
            <w:bookmarkStart w:id="62" w:name="_Toc85031899"/>
            <w:r w:rsidRPr="00267C09">
              <w:rPr>
                <w:b/>
              </w:rPr>
              <w:lastRenderedPageBreak/>
              <w:t>Upgrade Survey</w:t>
            </w:r>
            <w:bookmarkEnd w:id="62"/>
          </w:p>
        </w:tc>
      </w:tr>
      <w:tr w:rsidR="00413654" w:rsidRPr="00267C09" w14:paraId="6ED670F8" w14:textId="77777777" w:rsidTr="00E7591F">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16CDC39F" w14:textId="77777777" w:rsidR="00413654" w:rsidRPr="00267C09" w:rsidRDefault="00413654" w:rsidP="00E7591F">
            <w:pPr>
              <w:jc w:val="center"/>
              <w:rPr>
                <w:rFonts w:asciiTheme="majorHAnsi" w:hAnsiTheme="majorHAnsi" w:cstheme="majorHAnsi"/>
                <w:sz w:val="20"/>
                <w:szCs w:val="20"/>
              </w:rPr>
            </w:pPr>
            <w:r w:rsidRPr="00267C09">
              <w:rPr>
                <w:rFonts w:asciiTheme="majorHAnsi" w:hAnsiTheme="majorHAnsi" w:cstheme="majorHAnsi"/>
                <w:sz w:val="20"/>
                <w:szCs w:val="20"/>
              </w:rPr>
              <w:t>Financial Institution Information</w:t>
            </w:r>
          </w:p>
        </w:tc>
      </w:tr>
      <w:tr w:rsidR="00413654" w:rsidRPr="00267C09" w14:paraId="74741BBF" w14:textId="77777777" w:rsidTr="00E7591F">
        <w:tc>
          <w:tcPr>
            <w:cnfStyle w:val="001000000000" w:firstRow="0" w:lastRow="0" w:firstColumn="1" w:lastColumn="0" w:oddVBand="0" w:evenVBand="0" w:oddHBand="0" w:evenHBand="0" w:firstRowFirstColumn="0" w:firstRowLastColumn="0" w:lastRowFirstColumn="0" w:lastRowLastColumn="0"/>
            <w:tcW w:w="5305" w:type="dxa"/>
            <w:vMerge w:val="restart"/>
            <w:shd w:val="clear" w:color="auto" w:fill="DEEAF6" w:themeFill="accent1" w:themeFillTint="33"/>
          </w:tcPr>
          <w:p w14:paraId="33B8BB80"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Contact information</w:t>
            </w:r>
          </w:p>
          <w:p w14:paraId="50FDFC6F"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Name/Email/Role:</w:t>
            </w:r>
          </w:p>
        </w:tc>
        <w:tc>
          <w:tcPr>
            <w:tcW w:w="5040" w:type="dxa"/>
          </w:tcPr>
          <w:p w14:paraId="3ACA0D7C"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sz w:val="20"/>
                <w:szCs w:val="20"/>
              </w:rPr>
              <w:fldChar w:fldCharType="begin">
                <w:ffData>
                  <w:name w:val="Text1"/>
                  <w:enabled/>
                  <w:calcOnExit w:val="0"/>
                  <w:textInput/>
                </w:ffData>
              </w:fldChar>
            </w:r>
            <w:r w:rsidRPr="00267C09">
              <w:rPr>
                <w:rFonts w:asciiTheme="majorHAnsi" w:hAnsiTheme="majorHAnsi" w:cstheme="majorHAnsi"/>
                <w:sz w:val="20"/>
                <w:szCs w:val="20"/>
              </w:rPr>
              <w:instrText xml:space="preserve"> FORMTEXT </w:instrText>
            </w:r>
            <w:r w:rsidRPr="00267C09">
              <w:rPr>
                <w:rFonts w:asciiTheme="majorHAnsi" w:hAnsiTheme="majorHAnsi" w:cstheme="majorHAnsi"/>
                <w:sz w:val="20"/>
                <w:szCs w:val="20"/>
              </w:rPr>
            </w:r>
            <w:r w:rsidRPr="00267C09">
              <w:rPr>
                <w:rFonts w:asciiTheme="majorHAnsi" w:hAnsiTheme="majorHAnsi" w:cstheme="majorHAnsi"/>
                <w:sz w:val="20"/>
                <w:szCs w:val="20"/>
              </w:rPr>
              <w:fldChar w:fldCharType="separate"/>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fldChar w:fldCharType="end"/>
            </w:r>
          </w:p>
        </w:tc>
      </w:tr>
      <w:tr w:rsidR="00413654" w:rsidRPr="00267C09" w14:paraId="49699A2F" w14:textId="77777777" w:rsidTr="00E7591F">
        <w:tc>
          <w:tcPr>
            <w:cnfStyle w:val="001000000000" w:firstRow="0" w:lastRow="0" w:firstColumn="1" w:lastColumn="0" w:oddVBand="0" w:evenVBand="0" w:oddHBand="0" w:evenHBand="0" w:firstRowFirstColumn="0" w:firstRowLastColumn="0" w:lastRowFirstColumn="0" w:lastRowLastColumn="0"/>
            <w:tcW w:w="5305" w:type="dxa"/>
            <w:vMerge/>
            <w:shd w:val="clear" w:color="auto" w:fill="DEEAF6" w:themeFill="accent1" w:themeFillTint="33"/>
          </w:tcPr>
          <w:p w14:paraId="25595617" w14:textId="77777777" w:rsidR="00413654" w:rsidRPr="00267C09" w:rsidRDefault="00413654" w:rsidP="00E7591F">
            <w:pPr>
              <w:rPr>
                <w:rFonts w:asciiTheme="majorHAnsi" w:hAnsiTheme="majorHAnsi" w:cstheme="majorHAnsi"/>
                <w:b w:val="0"/>
                <w:color w:val="000000" w:themeColor="text1"/>
                <w:sz w:val="20"/>
                <w:szCs w:val="20"/>
              </w:rPr>
            </w:pPr>
          </w:p>
        </w:tc>
        <w:tc>
          <w:tcPr>
            <w:tcW w:w="5040" w:type="dxa"/>
          </w:tcPr>
          <w:p w14:paraId="6F4872D0"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01ED9854" w14:textId="77777777" w:rsidTr="00E7591F">
        <w:tc>
          <w:tcPr>
            <w:cnfStyle w:val="001000000000" w:firstRow="0" w:lastRow="0" w:firstColumn="1" w:lastColumn="0" w:oddVBand="0" w:evenVBand="0" w:oddHBand="0" w:evenHBand="0" w:firstRowFirstColumn="0" w:firstRowLastColumn="0" w:lastRowFirstColumn="0" w:lastRowLastColumn="0"/>
            <w:tcW w:w="5305" w:type="dxa"/>
            <w:vMerge/>
            <w:shd w:val="clear" w:color="auto" w:fill="DEEAF6" w:themeFill="accent1" w:themeFillTint="33"/>
          </w:tcPr>
          <w:p w14:paraId="734CEA64" w14:textId="77777777" w:rsidR="00413654" w:rsidRPr="00267C09" w:rsidRDefault="00413654" w:rsidP="00E7591F">
            <w:pPr>
              <w:rPr>
                <w:rFonts w:asciiTheme="majorHAnsi" w:hAnsiTheme="majorHAnsi" w:cstheme="majorHAnsi"/>
                <w:b w:val="0"/>
                <w:color w:val="000000" w:themeColor="text1"/>
                <w:sz w:val="20"/>
                <w:szCs w:val="20"/>
              </w:rPr>
            </w:pPr>
          </w:p>
        </w:tc>
        <w:tc>
          <w:tcPr>
            <w:tcW w:w="5040" w:type="dxa"/>
          </w:tcPr>
          <w:p w14:paraId="68C8FF0E"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14D36EB9"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2F972A2"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3</w:t>
            </w:r>
            <w:r w:rsidRPr="00267C09">
              <w:rPr>
                <w:rFonts w:asciiTheme="majorHAnsi" w:hAnsiTheme="majorHAnsi" w:cstheme="majorHAnsi"/>
                <w:b w:val="0"/>
                <w:color w:val="000000" w:themeColor="text1"/>
                <w:sz w:val="20"/>
                <w:szCs w:val="20"/>
                <w:vertAlign w:val="superscript"/>
              </w:rPr>
              <w:t>rd</w:t>
            </w:r>
            <w:r w:rsidRPr="00267C09">
              <w:rPr>
                <w:rFonts w:asciiTheme="majorHAnsi" w:hAnsiTheme="majorHAnsi" w:cstheme="majorHAnsi"/>
                <w:b w:val="0"/>
                <w:color w:val="000000" w:themeColor="text1"/>
                <w:sz w:val="20"/>
                <w:szCs w:val="20"/>
              </w:rPr>
              <w:t xml:space="preserve"> Party IT Vendor</w:t>
            </w:r>
          </w:p>
        </w:tc>
        <w:tc>
          <w:tcPr>
            <w:tcW w:w="5040" w:type="dxa"/>
          </w:tcPr>
          <w:p w14:paraId="06AF7977"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7D146F94"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E4B744B"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 Branches/# of Workstations:</w:t>
            </w:r>
          </w:p>
        </w:tc>
        <w:tc>
          <w:tcPr>
            <w:tcW w:w="5040" w:type="dxa"/>
          </w:tcPr>
          <w:p w14:paraId="7FB926DA"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Branches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Workstations</w:t>
            </w:r>
          </w:p>
        </w:tc>
      </w:tr>
      <w:tr w:rsidR="00413654" w:rsidRPr="00267C09" w14:paraId="6D731FE6"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40980AC"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Time Zone:</w:t>
            </w:r>
          </w:p>
        </w:tc>
        <w:tc>
          <w:tcPr>
            <w:tcW w:w="5040" w:type="dxa"/>
          </w:tcPr>
          <w:p w14:paraId="4B99FC5C"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2077883319"/>
                <w14:checkbox>
                  <w14:checked w14:val="0"/>
                  <w14:checkedState w14:val="2612" w14:font="Segoe UI Symbol"/>
                  <w14:uncheckedState w14:val="2610" w14:font="Segoe UI Symbol"/>
                </w14:checkbox>
              </w:sdtPr>
              <w:sdtEndPr/>
              <w:sdtContent>
                <w:r w:rsidR="00413654">
                  <w:rPr>
                    <w:rFonts w:ascii="Segoe UI Symbol" w:hAnsi="Segoe UI Symbol" w:cstheme="majorHAnsi"/>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ET    </w:t>
            </w:r>
            <w:sdt>
              <w:sdtPr>
                <w:rPr>
                  <w:rFonts w:asciiTheme="majorHAnsi" w:hAnsiTheme="majorHAnsi" w:cstheme="majorHAnsi"/>
                  <w:color w:val="000000" w:themeColor="text1"/>
                  <w:sz w:val="20"/>
                  <w:szCs w:val="20"/>
                </w:rPr>
                <w:id w:val="-1253424088"/>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CT    </w:t>
            </w:r>
            <w:sdt>
              <w:sdtPr>
                <w:rPr>
                  <w:rFonts w:asciiTheme="majorHAnsi" w:hAnsiTheme="majorHAnsi" w:cstheme="majorHAnsi"/>
                  <w:color w:val="000000" w:themeColor="text1"/>
                  <w:sz w:val="20"/>
                  <w:szCs w:val="20"/>
                </w:rPr>
                <w:id w:val="11372869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MT    </w:t>
            </w:r>
            <w:sdt>
              <w:sdtPr>
                <w:rPr>
                  <w:rFonts w:asciiTheme="majorHAnsi" w:hAnsiTheme="majorHAnsi" w:cstheme="majorHAnsi"/>
                  <w:color w:val="000000" w:themeColor="text1"/>
                  <w:sz w:val="20"/>
                  <w:szCs w:val="20"/>
                </w:rPr>
                <w:id w:val="207246619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PT    </w:t>
            </w:r>
            <w:sdt>
              <w:sdtPr>
                <w:rPr>
                  <w:rFonts w:asciiTheme="majorHAnsi" w:hAnsiTheme="majorHAnsi" w:cstheme="majorHAnsi"/>
                  <w:color w:val="000000" w:themeColor="text1"/>
                  <w:sz w:val="20"/>
                  <w:szCs w:val="20"/>
                </w:rPr>
                <w:id w:val="1169983261"/>
                <w14:checkbox>
                  <w14:checked w14:val="0"/>
                  <w14:checkedState w14:val="2612" w14:font="Segoe UI Symbol"/>
                  <w14:uncheckedState w14:val="2610" w14:font="Segoe UI Symbol"/>
                </w14:checkbox>
              </w:sdtPr>
              <w:sdtEndPr/>
              <w:sdtContent>
                <w:r w:rsidR="00413654" w:rsidRPr="00267C09">
                  <w:rPr>
                    <w:rFonts w:ascii="Segoe UI Symbol"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HT    </w:t>
            </w:r>
          </w:p>
        </w:tc>
      </w:tr>
      <w:tr w:rsidR="00413654" w:rsidRPr="00267C09" w14:paraId="6A792649"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49BA985" w14:textId="77777777" w:rsidR="00413654" w:rsidRPr="00267C09" w:rsidRDefault="00413654" w:rsidP="00E7591F">
            <w:pPr>
              <w:rPr>
                <w:rFonts w:asciiTheme="majorHAnsi" w:hAnsiTheme="majorHAnsi" w:cstheme="majorHAnsi"/>
                <w:b w:val="0"/>
                <w:color w:val="000000" w:themeColor="text1"/>
                <w:sz w:val="20"/>
                <w:szCs w:val="20"/>
                <w:highlight w:val="yellow"/>
              </w:rPr>
            </w:pPr>
            <w:r w:rsidRPr="00267C09">
              <w:rPr>
                <w:rFonts w:asciiTheme="majorHAnsi" w:hAnsiTheme="majorHAnsi" w:cstheme="majorHAnsi"/>
                <w:b w:val="0"/>
                <w:color w:val="000000" w:themeColor="text1"/>
                <w:sz w:val="20"/>
                <w:szCs w:val="20"/>
              </w:rPr>
              <w:t xml:space="preserve">Are you able to commit resources for 30 days to this project? </w:t>
            </w:r>
          </w:p>
        </w:tc>
        <w:tc>
          <w:tcPr>
            <w:tcW w:w="5040" w:type="dxa"/>
          </w:tcPr>
          <w:p w14:paraId="12C353F9"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72300386"/>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58180024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w:t>
            </w:r>
          </w:p>
        </w:tc>
      </w:tr>
      <w:tr w:rsidR="00413654" w:rsidRPr="00267C09" w14:paraId="61ED104E" w14:textId="77777777" w:rsidTr="00E7591F">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44BEAC84" w14:textId="77777777" w:rsidR="00413654" w:rsidRPr="00267C09" w:rsidRDefault="00413654" w:rsidP="00E7591F">
            <w:pPr>
              <w:jc w:val="center"/>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eSign Information</w:t>
            </w:r>
          </w:p>
        </w:tc>
      </w:tr>
      <w:tr w:rsidR="00413654" w:rsidRPr="00267C09" w14:paraId="3FBE0411"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E975DB2" w14:textId="77777777" w:rsidR="00413654" w:rsidRPr="00267C09" w:rsidRDefault="00413654" w:rsidP="00E7591F">
            <w:pPr>
              <w:rPr>
                <w:rFonts w:asciiTheme="majorHAnsi" w:hAnsiTheme="majorHAnsi" w:cstheme="majorHAnsi"/>
                <w:color w:val="000000" w:themeColor="text1"/>
                <w:sz w:val="20"/>
                <w:szCs w:val="20"/>
                <w:lang w:val="fr-FR"/>
              </w:rPr>
            </w:pPr>
            <w:r w:rsidRPr="00267C09">
              <w:rPr>
                <w:rFonts w:asciiTheme="majorHAnsi" w:hAnsiTheme="majorHAnsi" w:cstheme="majorHAnsi"/>
                <w:b w:val="0"/>
                <w:bCs w:val="0"/>
                <w:color w:val="000000" w:themeColor="text1"/>
                <w:sz w:val="20"/>
                <w:szCs w:val="20"/>
                <w:lang w:val="fr-FR"/>
              </w:rPr>
              <w:t>Production</w:t>
            </w:r>
            <w:r w:rsidRPr="00267C09">
              <w:rPr>
                <w:rFonts w:asciiTheme="majorHAnsi" w:hAnsiTheme="majorHAnsi" w:cstheme="majorHAnsi"/>
                <w:b w:val="0"/>
                <w:color w:val="000000" w:themeColor="text1"/>
                <w:sz w:val="20"/>
                <w:szCs w:val="20"/>
                <w:lang w:val="fr-FR"/>
              </w:rPr>
              <w:t xml:space="preserve"> eSign/eSign Plus Version :</w:t>
            </w:r>
          </w:p>
        </w:tc>
        <w:tc>
          <w:tcPr>
            <w:tcW w:w="5040" w:type="dxa"/>
          </w:tcPr>
          <w:p w14:paraId="6FF25BF0"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243524534"/>
                <w14:checkbox>
                  <w14:checked w14:val="0"/>
                  <w14:checkedState w14:val="2612" w14:font="Segoe UI Symbol"/>
                  <w14:uncheckedState w14:val="2610" w14:font="Segoe UI Symbol"/>
                </w14:checkbox>
              </w:sdtPr>
              <w:sdtEndPr/>
              <w:sdtContent>
                <w:r w:rsidRPr="00267C09">
                  <w:rPr>
                    <w:rFonts w:ascii="Segoe UI Symbol" w:hAnsi="Segoe UI Symbol" w:cs="Segoe UI Symbol"/>
                    <w:color w:val="000000" w:themeColor="text1"/>
                    <w:sz w:val="20"/>
                    <w:szCs w:val="20"/>
                  </w:rPr>
                  <w:t>☐</w:t>
                </w:r>
              </w:sdtContent>
            </w:sdt>
            <w:r w:rsidRPr="00267C09">
              <w:rPr>
                <w:rFonts w:asciiTheme="majorHAnsi" w:hAnsiTheme="majorHAnsi" w:cstheme="majorHAnsi"/>
                <w:color w:val="000000" w:themeColor="text1"/>
                <w:sz w:val="20"/>
                <w:szCs w:val="20"/>
              </w:rPr>
              <w:t xml:space="preserve"> XML  </w:t>
            </w:r>
            <w:sdt>
              <w:sdtPr>
                <w:rPr>
                  <w:rFonts w:asciiTheme="majorHAnsi" w:hAnsiTheme="majorHAnsi" w:cstheme="majorHAnsi"/>
                  <w:color w:val="000000" w:themeColor="text1"/>
                  <w:sz w:val="20"/>
                  <w:szCs w:val="20"/>
                </w:rPr>
                <w:id w:val="-1852333180"/>
                <w14:checkbox>
                  <w14:checked w14:val="0"/>
                  <w14:checkedState w14:val="2612" w14:font="Segoe UI Symbol"/>
                  <w14:uncheckedState w14:val="2610" w14:font="Segoe UI Symbol"/>
                </w14:checkbox>
              </w:sdtPr>
              <w:sdtEndPr/>
              <w:sdtContent>
                <w:r w:rsidRPr="00267C09">
                  <w:rPr>
                    <w:rFonts w:ascii="Segoe UI Symbol" w:eastAsia="Malgun Gothic Semilight" w:hAnsi="Segoe UI Symbol" w:cs="Segoe UI Symbol"/>
                    <w:color w:val="000000" w:themeColor="text1"/>
                    <w:sz w:val="20"/>
                    <w:szCs w:val="20"/>
                  </w:rPr>
                  <w:t>☐</w:t>
                </w:r>
              </w:sdtContent>
            </w:sdt>
            <w:r w:rsidRPr="00267C09">
              <w:rPr>
                <w:rFonts w:asciiTheme="majorHAnsi" w:hAnsiTheme="majorHAnsi" w:cstheme="majorHAnsi"/>
                <w:color w:val="000000" w:themeColor="text1"/>
                <w:sz w:val="20"/>
                <w:szCs w:val="20"/>
              </w:rPr>
              <w:t xml:space="preserve"> RTS </w:t>
            </w:r>
            <w:sdt>
              <w:sdtPr>
                <w:rPr>
                  <w:rFonts w:asciiTheme="majorHAnsi" w:hAnsiTheme="majorHAnsi" w:cstheme="majorHAnsi"/>
                  <w:color w:val="000000" w:themeColor="text1"/>
                  <w:sz w:val="20"/>
                  <w:szCs w:val="20"/>
                </w:rPr>
                <w:id w:val="1886289503"/>
                <w14:checkbox>
                  <w14:checked w14:val="0"/>
                  <w14:checkedState w14:val="2612" w14:font="Segoe UI Symbol"/>
                  <w14:uncheckedState w14:val="2610" w14:font="Segoe UI Symbol"/>
                </w14:checkbox>
              </w:sdtPr>
              <w:sdtEndPr/>
              <w:sdtContent>
                <w:r w:rsidRPr="00267C09">
                  <w:rPr>
                    <w:rFonts w:ascii="Segoe UI Symbol" w:hAnsi="Segoe UI Symbol" w:cs="Segoe UI Symbol"/>
                    <w:color w:val="000000" w:themeColor="text1"/>
                    <w:sz w:val="20"/>
                    <w:szCs w:val="20"/>
                  </w:rPr>
                  <w:t>☐</w:t>
                </w:r>
              </w:sdtContent>
            </w:sdt>
            <w:r w:rsidRPr="00267C09">
              <w:rPr>
                <w:rFonts w:asciiTheme="majorHAnsi" w:hAnsiTheme="majorHAnsi" w:cstheme="majorHAnsi"/>
                <w:color w:val="000000" w:themeColor="text1"/>
                <w:sz w:val="20"/>
                <w:szCs w:val="20"/>
              </w:rPr>
              <w:t xml:space="preserve"> Both XML and RTS </w:t>
            </w:r>
          </w:p>
        </w:tc>
      </w:tr>
      <w:tr w:rsidR="00413654" w:rsidRPr="00267C09" w14:paraId="30156DA4"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7AEE002" w14:textId="77777777" w:rsidR="00413654" w:rsidRPr="00267C09" w:rsidRDefault="00413654" w:rsidP="00E7591F">
            <w:pPr>
              <w:rPr>
                <w:rFonts w:asciiTheme="majorHAnsi" w:hAnsiTheme="majorHAnsi" w:cstheme="majorHAnsi"/>
                <w:b w:val="0"/>
                <w:color w:val="000000" w:themeColor="text1"/>
                <w:sz w:val="20"/>
                <w:szCs w:val="20"/>
                <w:lang w:val="fr-FR"/>
              </w:rPr>
            </w:pPr>
            <w:r w:rsidRPr="00267C09">
              <w:rPr>
                <w:rFonts w:asciiTheme="majorHAnsi" w:hAnsiTheme="majorHAnsi" w:cstheme="majorHAnsi"/>
                <w:b w:val="0"/>
                <w:color w:val="000000" w:themeColor="text1"/>
                <w:sz w:val="20"/>
                <w:szCs w:val="20"/>
                <w:lang w:val="fr-FR"/>
              </w:rPr>
              <w:t>Module(s) Enabled :</w:t>
            </w:r>
          </w:p>
        </w:tc>
        <w:tc>
          <w:tcPr>
            <w:tcW w:w="5040" w:type="dxa"/>
          </w:tcPr>
          <w:p w14:paraId="0AD492C8" w14:textId="77777777" w:rsidR="00413654"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230507290"/>
                <w14:checkbox>
                  <w14:checked w14:val="0"/>
                  <w14:checkedState w14:val="2612" w14:font="Segoe UI Symbol"/>
                  <w14:uncheckedState w14:val="2610" w14:font="Segoe UI Symbol"/>
                </w14:checkbox>
              </w:sdtPr>
              <w:sdtEndPr/>
              <w:sdtContent>
                <w:r w:rsidR="00413654" w:rsidRPr="00267C09">
                  <w:rPr>
                    <w:rFonts w:ascii="Segoe UI Symbol"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Plus  </w:t>
            </w:r>
            <w:sdt>
              <w:sdtPr>
                <w:rPr>
                  <w:rFonts w:asciiTheme="majorHAnsi" w:hAnsiTheme="majorHAnsi" w:cstheme="majorHAnsi"/>
                  <w:color w:val="000000" w:themeColor="text1"/>
                  <w:sz w:val="20"/>
                  <w:szCs w:val="20"/>
                </w:rPr>
                <w:id w:val="-970045739"/>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Remote  </w:t>
            </w:r>
            <w:sdt>
              <w:sdtPr>
                <w:rPr>
                  <w:rFonts w:asciiTheme="majorHAnsi" w:hAnsiTheme="majorHAnsi" w:cstheme="majorHAnsi"/>
                  <w:color w:val="000000" w:themeColor="text1"/>
                  <w:sz w:val="20"/>
                  <w:szCs w:val="20"/>
                </w:rPr>
                <w:id w:val="-450088162"/>
                <w14:checkbox>
                  <w14:checked w14:val="0"/>
                  <w14:checkedState w14:val="2612" w14:font="Segoe UI Symbol"/>
                  <w14:uncheckedState w14:val="2610" w14:font="Segoe UI Symbol"/>
                </w14:checkbox>
              </w:sdtPr>
              <w:sdtEndPr/>
              <w:sdtContent>
                <w:r w:rsidR="00413654" w:rsidRPr="00267C09">
                  <w:rPr>
                    <w:rFonts w:ascii="Segoe UI Symbol"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Starter Checks </w:t>
            </w:r>
            <w:sdt>
              <w:sdtPr>
                <w:rPr>
                  <w:rFonts w:asciiTheme="majorHAnsi" w:hAnsiTheme="majorHAnsi" w:cstheme="majorHAnsi"/>
                  <w:color w:val="000000" w:themeColor="text1"/>
                  <w:sz w:val="20"/>
                  <w:szCs w:val="20"/>
                </w:rPr>
                <w:id w:val="-568729911"/>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Coupons</w:t>
            </w:r>
          </w:p>
          <w:p w14:paraId="180FC56C" w14:textId="4DCE82DF" w:rsidR="00413654" w:rsidRPr="00C56FE8"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FF"/>
                <w:sz w:val="20"/>
                <w:szCs w:val="20"/>
              </w:rPr>
            </w:pPr>
            <w:sdt>
              <w:sdtPr>
                <w:rPr>
                  <w:rFonts w:asciiTheme="majorHAnsi" w:hAnsiTheme="majorHAnsi" w:cstheme="majorHAnsi"/>
                  <w:b/>
                  <w:bCs/>
                  <w:color w:val="000000" w:themeColor="text1"/>
                  <w:sz w:val="20"/>
                  <w:szCs w:val="20"/>
                </w:rPr>
                <w:id w:val="1184712217"/>
                <w14:checkbox>
                  <w14:checked w14:val="0"/>
                  <w14:checkedState w14:val="2612" w14:font="Segoe UI Symbol"/>
                  <w14:uncheckedState w14:val="2610" w14:font="Segoe UI Symbol"/>
                </w14:checkbox>
              </w:sdtPr>
              <w:sdtEndPr/>
              <w:sdtContent>
                <w:r w:rsidR="00413654" w:rsidRPr="00C56FE8">
                  <w:rPr>
                    <w:rFonts w:ascii="Segoe UI Symbol" w:eastAsia="Malgun Gothic Semilight" w:hAnsi="Segoe UI Symbol" w:cs="Segoe UI Symbol"/>
                    <w:b/>
                    <w:bCs/>
                    <w:color w:val="000000" w:themeColor="text1"/>
                    <w:sz w:val="20"/>
                    <w:szCs w:val="20"/>
                  </w:rPr>
                  <w:t>☐</w:t>
                </w:r>
              </w:sdtContent>
            </w:sdt>
            <w:r w:rsidR="00413654" w:rsidRPr="00C56FE8">
              <w:rPr>
                <w:rFonts w:asciiTheme="majorHAnsi" w:hAnsiTheme="majorHAnsi" w:cstheme="majorHAnsi"/>
                <w:b/>
                <w:bCs/>
                <w:color w:val="000000" w:themeColor="text1"/>
                <w:sz w:val="20"/>
                <w:szCs w:val="20"/>
              </w:rPr>
              <w:t xml:space="preserve"> </w:t>
            </w:r>
            <w:r w:rsidR="00413654" w:rsidRPr="007C2E20">
              <w:rPr>
                <w:rFonts w:asciiTheme="majorHAnsi" w:hAnsiTheme="majorHAnsi" w:cstheme="majorHAnsi"/>
                <w:color w:val="000000" w:themeColor="text1"/>
                <w:sz w:val="20"/>
                <w:szCs w:val="20"/>
              </w:rPr>
              <w:t>ID Capture</w:t>
            </w:r>
            <w:r w:rsidR="00413654">
              <w:rPr>
                <w:rFonts w:asciiTheme="majorHAnsi" w:hAnsiTheme="majorHAnsi" w:cstheme="majorHAnsi"/>
                <w:b/>
                <w:bCs/>
                <w:color w:val="000000" w:themeColor="text1"/>
                <w:sz w:val="20"/>
                <w:szCs w:val="20"/>
              </w:rPr>
              <w:t xml:space="preserve"> </w:t>
            </w:r>
            <w:r w:rsidR="00413654">
              <w:rPr>
                <w:rFonts w:asciiTheme="majorHAnsi" w:hAnsiTheme="majorHAnsi" w:cstheme="majorHAnsi"/>
                <w:b/>
                <w:bCs/>
                <w:color w:val="000000" w:themeColor="text1"/>
                <w:sz w:val="20"/>
                <w:szCs w:val="20"/>
              </w:rPr>
              <w:br/>
            </w:r>
            <w:r w:rsidR="00413654" w:rsidRPr="00413654">
              <w:rPr>
                <w:rFonts w:asciiTheme="majorHAnsi" w:hAnsiTheme="majorHAnsi" w:cstheme="majorHAnsi"/>
                <w:color w:val="000000" w:themeColor="text1"/>
                <w:sz w:val="20"/>
                <w:szCs w:val="20"/>
              </w:rPr>
              <w:t>LINK _ Note:  ID Capture is no longer an add on</w:t>
            </w:r>
            <w:r w:rsidR="00C61AEA" w:rsidRPr="00413654">
              <w:rPr>
                <w:rFonts w:asciiTheme="majorHAnsi" w:hAnsiTheme="majorHAnsi" w:cstheme="majorHAnsi"/>
                <w:color w:val="000000" w:themeColor="text1"/>
                <w:sz w:val="20"/>
                <w:szCs w:val="20"/>
              </w:rPr>
              <w:t xml:space="preserve">. </w:t>
            </w:r>
            <w:r w:rsidR="00413654" w:rsidRPr="00413654">
              <w:rPr>
                <w:rFonts w:asciiTheme="majorHAnsi" w:hAnsiTheme="majorHAnsi" w:cstheme="majorHAnsi"/>
                <w:color w:val="000000" w:themeColor="text1"/>
                <w:sz w:val="20"/>
                <w:szCs w:val="20"/>
              </w:rPr>
              <w:t>This will be replaced by a new internal scanning feature of eSign 2020v.</w:t>
            </w:r>
            <w:r w:rsidR="00413654">
              <w:rPr>
                <w:rFonts w:asciiTheme="majorHAnsi" w:hAnsiTheme="majorHAnsi" w:cstheme="majorHAnsi"/>
                <w:b/>
                <w:bCs/>
                <w:color w:val="000000" w:themeColor="text1"/>
                <w:sz w:val="20"/>
                <w:szCs w:val="20"/>
              </w:rPr>
              <w:t xml:space="preserve"> </w:t>
            </w:r>
          </w:p>
        </w:tc>
      </w:tr>
      <w:tr w:rsidR="00413654" w:rsidRPr="00267C09" w14:paraId="64DB4DBB"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11C0944" w14:textId="77777777" w:rsidR="00413654" w:rsidRPr="00267C09" w:rsidRDefault="00413654" w:rsidP="00E7591F">
            <w:pPr>
              <w:rPr>
                <w:rFonts w:asciiTheme="majorHAnsi" w:hAnsiTheme="majorHAnsi" w:cstheme="majorHAnsi"/>
                <w:color w:val="000000" w:themeColor="text1"/>
                <w:sz w:val="20"/>
                <w:szCs w:val="20"/>
                <w:lang w:val="fr-FR"/>
              </w:rPr>
            </w:pPr>
            <w:r w:rsidRPr="00267C09">
              <w:rPr>
                <w:rFonts w:asciiTheme="majorHAnsi" w:hAnsiTheme="majorHAnsi" w:cstheme="majorHAnsi"/>
                <w:b w:val="0"/>
                <w:color w:val="000000" w:themeColor="text1"/>
                <w:sz w:val="20"/>
                <w:szCs w:val="20"/>
                <w:lang w:val="fr-FR"/>
              </w:rPr>
              <w:t>Production Server Operating System :</w:t>
            </w:r>
          </w:p>
        </w:tc>
        <w:tc>
          <w:tcPr>
            <w:tcW w:w="5040" w:type="dxa"/>
          </w:tcPr>
          <w:p w14:paraId="6B9C43A0"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r w:rsidR="00413654" w:rsidRPr="00267C09" w14:paraId="6E32D265"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C41DB78" w14:textId="77777777" w:rsidR="00413654" w:rsidRPr="0085520E" w:rsidRDefault="00A948C5" w:rsidP="00E7591F">
            <w:pPr>
              <w:rPr>
                <w:rFonts w:asciiTheme="majorHAnsi" w:hAnsiTheme="majorHAnsi" w:cstheme="majorHAnsi"/>
                <w:b w:val="0"/>
                <w:bCs w:val="0"/>
                <w:color w:val="000000" w:themeColor="text1"/>
                <w:sz w:val="20"/>
                <w:szCs w:val="20"/>
                <w:lang w:val="fr-FR"/>
              </w:rPr>
            </w:pPr>
            <w:hyperlink w:anchor="Options_2_New_eSign_Server_Migration_due" w:history="1">
              <w:r w:rsidR="00413654" w:rsidRPr="00C61CCC">
                <w:rPr>
                  <w:rStyle w:val="Hyperlink"/>
                  <w:rFonts w:asciiTheme="majorHAnsi" w:hAnsiTheme="majorHAnsi" w:cstheme="majorHAnsi"/>
                  <w:b w:val="0"/>
                  <w:bCs w:val="0"/>
                  <w:sz w:val="20"/>
                  <w:szCs w:val="20"/>
                  <w:lang w:val="fr-FR"/>
                </w:rPr>
                <w:t>Are you planning to introduce a new operating system ?</w:t>
              </w:r>
            </w:hyperlink>
          </w:p>
        </w:tc>
        <w:tc>
          <w:tcPr>
            <w:tcW w:w="5040" w:type="dxa"/>
          </w:tcPr>
          <w:p w14:paraId="158D70F3"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54489979"/>
                <w14:checkbox>
                  <w14:checked w14:val="0"/>
                  <w14:checkedState w14:val="2612" w14:font="Segoe UI Symbol"/>
                  <w14:uncheckedState w14:val="2610" w14:font="Segoe UI Symbol"/>
                </w14:checkbox>
              </w:sdtPr>
              <w:sdtEndPr/>
              <w:sdtContent>
                <w:r w:rsidR="00413654" w:rsidRPr="001E4535">
                  <w:rPr>
                    <w:rFonts w:ascii="Segoe UI Symbol" w:hAnsi="Segoe UI Symbol" w:cstheme="majorHAnsi"/>
                    <w:color w:val="000000" w:themeColor="text1"/>
                    <w:sz w:val="20"/>
                    <w:szCs w:val="20"/>
                  </w:rPr>
                  <w:t>☐</w:t>
                </w:r>
              </w:sdtContent>
            </w:sdt>
            <w:r w:rsidR="00413654" w:rsidRPr="001E4535">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655635762"/>
                <w14:checkbox>
                  <w14:checked w14:val="0"/>
                  <w14:checkedState w14:val="2612" w14:font="Segoe UI Symbol"/>
                  <w14:uncheckedState w14:val="2610" w14:font="Segoe UI Symbol"/>
                </w14:checkbox>
              </w:sdtPr>
              <w:sdtEndPr/>
              <w:sdtContent>
                <w:r w:rsidR="00413654" w:rsidRPr="001E4535">
                  <w:rPr>
                    <w:rFonts w:ascii="Segoe UI Symbol" w:eastAsia="Malgun Gothic Semilight" w:hAnsi="Segoe UI Symbol" w:cs="Segoe UI Symbol"/>
                    <w:color w:val="000000" w:themeColor="text1"/>
                    <w:sz w:val="20"/>
                    <w:szCs w:val="20"/>
                  </w:rPr>
                  <w:t>☐</w:t>
                </w:r>
              </w:sdtContent>
            </w:sdt>
            <w:r w:rsidR="00413654" w:rsidRPr="001E4535">
              <w:rPr>
                <w:rFonts w:asciiTheme="majorHAnsi" w:hAnsiTheme="majorHAnsi" w:cstheme="majorHAnsi"/>
                <w:color w:val="000000" w:themeColor="text1"/>
                <w:sz w:val="20"/>
                <w:szCs w:val="20"/>
              </w:rPr>
              <w:t xml:space="preserve"> No</w:t>
            </w:r>
            <w:r w:rsidR="00413654">
              <w:rPr>
                <w:rFonts w:asciiTheme="majorHAnsi" w:hAnsiTheme="majorHAnsi" w:cstheme="majorHAnsi"/>
                <w:color w:val="000000" w:themeColor="text1"/>
                <w:sz w:val="20"/>
                <w:szCs w:val="20"/>
              </w:rPr>
              <w:t xml:space="preserve"> </w:t>
            </w:r>
            <w:r w:rsidR="00413654" w:rsidRPr="00267C09">
              <w:rPr>
                <w:rFonts w:asciiTheme="majorHAnsi" w:hAnsiTheme="majorHAnsi" w:cstheme="majorHAnsi"/>
                <w:color w:val="000000" w:themeColor="text1"/>
                <w:sz w:val="20"/>
                <w:szCs w:val="20"/>
              </w:rPr>
              <w:t xml:space="preserve">  </w:t>
            </w:r>
          </w:p>
        </w:tc>
      </w:tr>
      <w:tr w:rsidR="00413654" w:rsidRPr="00267C09" w14:paraId="1C7874F2"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EBE6EC5"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lang w:val="fr-FR"/>
              </w:rPr>
              <w:t># of CPUs / RAM on Production eSign Server :</w:t>
            </w:r>
          </w:p>
        </w:tc>
        <w:tc>
          <w:tcPr>
            <w:tcW w:w="5040" w:type="dxa"/>
          </w:tcPr>
          <w:p w14:paraId="5AAC3BA1"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00" w:themeColor="text1"/>
                <w:sz w:val="20"/>
                <w:szCs w:val="20"/>
              </w:rPr>
              <w:t># Of CPUs</w:t>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 RAM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0FC6AF71"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42B1924"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Production available disk space:</w:t>
            </w:r>
          </w:p>
          <w:p w14:paraId="147060E2" w14:textId="77777777" w:rsidR="00413654" w:rsidRPr="00267C09" w:rsidRDefault="00413654" w:rsidP="00E7591F">
            <w:pPr>
              <w:rPr>
                <w:rFonts w:asciiTheme="majorHAnsi" w:hAnsiTheme="majorHAnsi" w:cstheme="majorHAnsi"/>
                <w:color w:val="000000" w:themeColor="text1"/>
                <w:sz w:val="18"/>
                <w:szCs w:val="18"/>
              </w:rPr>
            </w:pPr>
          </w:p>
          <w:p w14:paraId="364179AC" w14:textId="77777777" w:rsidR="00413654" w:rsidRPr="00267C09" w:rsidRDefault="00413654" w:rsidP="00E7591F">
            <w:pPr>
              <w:rPr>
                <w:rFonts w:asciiTheme="majorHAnsi" w:hAnsiTheme="majorHAnsi" w:cstheme="majorHAnsi"/>
                <w:b w:val="0"/>
                <w:bCs w:val="0"/>
                <w:color w:val="000000" w:themeColor="text1"/>
                <w:sz w:val="18"/>
                <w:szCs w:val="18"/>
              </w:rPr>
            </w:pPr>
            <w:r w:rsidRPr="00267C09">
              <w:rPr>
                <w:rFonts w:asciiTheme="majorHAnsi" w:hAnsiTheme="majorHAnsi" w:cstheme="majorHAnsi"/>
                <w:b w:val="0"/>
                <w:bCs w:val="0"/>
                <w:color w:val="000000" w:themeColor="text1"/>
                <w:sz w:val="18"/>
                <w:szCs w:val="18"/>
              </w:rPr>
              <w:t>To confirm disk space:</w:t>
            </w:r>
          </w:p>
          <w:p w14:paraId="08E57E79" w14:textId="77777777" w:rsidR="00413654" w:rsidRPr="00267C09" w:rsidRDefault="00413654" w:rsidP="00E7591F">
            <w:pPr>
              <w:rPr>
                <w:rFonts w:asciiTheme="majorHAnsi" w:hAnsiTheme="majorHAnsi" w:cstheme="majorHAnsi"/>
                <w:bCs w:val="0"/>
                <w:color w:val="000000" w:themeColor="text1"/>
                <w:sz w:val="18"/>
                <w:szCs w:val="18"/>
              </w:rPr>
            </w:pPr>
            <w:r w:rsidRPr="00267C09">
              <w:rPr>
                <w:rFonts w:asciiTheme="majorHAnsi" w:hAnsiTheme="majorHAnsi" w:cstheme="majorHAnsi"/>
                <w:b w:val="0"/>
                <w:color w:val="000000" w:themeColor="text1"/>
                <w:sz w:val="18"/>
                <w:szCs w:val="18"/>
              </w:rPr>
              <w:t xml:space="preserve">    Open File Explorer</w:t>
            </w:r>
          </w:p>
          <w:p w14:paraId="6731AA44" w14:textId="77777777" w:rsidR="00413654" w:rsidRPr="00267C09" w:rsidRDefault="00413654" w:rsidP="00E7591F">
            <w:pPr>
              <w:rPr>
                <w:rFonts w:asciiTheme="majorHAnsi" w:hAnsiTheme="majorHAnsi" w:cstheme="majorHAnsi"/>
                <w:b w:val="0"/>
                <w:bCs w:val="0"/>
                <w:color w:val="000000" w:themeColor="text1"/>
                <w:sz w:val="18"/>
                <w:szCs w:val="18"/>
              </w:rPr>
            </w:pPr>
            <w:r w:rsidRPr="00267C09">
              <w:rPr>
                <w:rFonts w:asciiTheme="majorHAnsi" w:hAnsiTheme="majorHAnsi" w:cstheme="majorHAnsi"/>
                <w:b w:val="0"/>
                <w:color w:val="000000" w:themeColor="text1"/>
                <w:sz w:val="18"/>
                <w:szCs w:val="18"/>
              </w:rPr>
              <w:t xml:space="preserve">    Right click on C: Drive and E: Drive</w:t>
            </w:r>
            <w:r w:rsidRPr="00267C09">
              <w:rPr>
                <w:rFonts w:asciiTheme="majorHAnsi" w:hAnsiTheme="majorHAnsi" w:cstheme="majorHAnsi"/>
                <w:color w:val="000000" w:themeColor="text1"/>
                <w:sz w:val="18"/>
                <w:szCs w:val="18"/>
              </w:rPr>
              <w:t xml:space="preserve"> </w:t>
            </w:r>
          </w:p>
          <w:p w14:paraId="775DE963" w14:textId="77777777" w:rsidR="00413654" w:rsidRPr="00267C09" w:rsidRDefault="00413654" w:rsidP="00E7591F">
            <w:pPr>
              <w:rPr>
                <w:rFonts w:asciiTheme="majorHAnsi" w:hAnsiTheme="majorHAnsi" w:cstheme="majorHAnsi"/>
                <w:bCs w:val="0"/>
                <w:color w:val="000000" w:themeColor="text1"/>
                <w:sz w:val="16"/>
                <w:szCs w:val="16"/>
              </w:rPr>
            </w:pPr>
            <w:r w:rsidRPr="00267C09">
              <w:rPr>
                <w:rFonts w:asciiTheme="majorHAnsi" w:hAnsiTheme="majorHAnsi" w:cstheme="majorHAnsi"/>
                <w:b w:val="0"/>
                <w:bCs w:val="0"/>
                <w:color w:val="000000" w:themeColor="text1"/>
                <w:sz w:val="16"/>
                <w:szCs w:val="16"/>
              </w:rPr>
              <w:t xml:space="preserve">     (This will open properties and allow you to view your disk space)  </w:t>
            </w:r>
          </w:p>
          <w:p w14:paraId="68CF7060" w14:textId="77777777" w:rsidR="00413654" w:rsidRPr="00267C09" w:rsidRDefault="00413654" w:rsidP="00E7591F">
            <w:pPr>
              <w:rPr>
                <w:rFonts w:asciiTheme="majorHAnsi" w:hAnsiTheme="majorHAnsi" w:cstheme="majorHAnsi"/>
                <w:color w:val="000000" w:themeColor="text1"/>
                <w:sz w:val="20"/>
                <w:szCs w:val="20"/>
              </w:rPr>
            </w:pPr>
          </w:p>
        </w:tc>
        <w:tc>
          <w:tcPr>
            <w:tcW w:w="5040" w:type="dxa"/>
          </w:tcPr>
          <w:p w14:paraId="791704FD"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p w14:paraId="03275041"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Use Space:</w:t>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Free Space: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Capacity: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p w14:paraId="163E8849"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p w14:paraId="77FF149C"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r w:rsidR="00413654" w:rsidRPr="00267C09" w14:paraId="10B6340D"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44544D0" w14:textId="77777777" w:rsidR="00413654" w:rsidRPr="00267C09" w:rsidRDefault="00413654" w:rsidP="00E7591F">
            <w:pPr>
              <w:rPr>
                <w:rFonts w:asciiTheme="majorHAnsi" w:hAnsiTheme="majorHAnsi" w:cstheme="majorHAnsi"/>
                <w:b w:val="0"/>
                <w:bCs w:val="0"/>
                <w:color w:val="000000" w:themeColor="text1"/>
                <w:sz w:val="20"/>
                <w:szCs w:val="20"/>
              </w:rPr>
            </w:pPr>
            <w:r w:rsidRPr="00267C09">
              <w:rPr>
                <w:rFonts w:asciiTheme="majorHAnsi" w:hAnsiTheme="majorHAnsi" w:cstheme="majorHAnsi"/>
                <w:b w:val="0"/>
                <w:bCs w:val="0"/>
                <w:color w:val="000000" w:themeColor="text1"/>
                <w:sz w:val="20"/>
                <w:szCs w:val="20"/>
              </w:rPr>
              <w:t xml:space="preserve">Production Purge Logs </w:t>
            </w:r>
          </w:p>
          <w:p w14:paraId="006DB356" w14:textId="77777777" w:rsidR="00413654" w:rsidRPr="00267C09" w:rsidRDefault="00413654" w:rsidP="00E7591F">
            <w:pPr>
              <w:rPr>
                <w:rFonts w:asciiTheme="majorHAnsi" w:hAnsiTheme="majorHAnsi" w:cstheme="majorHAnsi"/>
                <w:color w:val="000000" w:themeColor="text1"/>
                <w:sz w:val="18"/>
                <w:szCs w:val="18"/>
              </w:rPr>
            </w:pPr>
            <w:r w:rsidRPr="00267C09">
              <w:rPr>
                <w:rFonts w:asciiTheme="majorHAnsi" w:hAnsiTheme="majorHAnsi" w:cstheme="majorHAnsi"/>
                <w:color w:val="000000" w:themeColor="text1"/>
                <w:sz w:val="18"/>
                <w:szCs w:val="18"/>
              </w:rPr>
              <w:t>eSign 2015-2017</w:t>
            </w:r>
            <w:r w:rsidRPr="00267C09">
              <w:rPr>
                <w:rFonts w:asciiTheme="majorHAnsi" w:hAnsiTheme="majorHAnsi" w:cstheme="majorHAnsi"/>
                <w:b w:val="0"/>
                <w:bCs w:val="0"/>
                <w:color w:val="000000" w:themeColor="text1"/>
                <w:sz w:val="18"/>
                <w:szCs w:val="18"/>
              </w:rPr>
              <w:t xml:space="preserve"> Purge Log Location:</w:t>
            </w:r>
            <w:r w:rsidRPr="00267C09">
              <w:rPr>
                <w:rFonts w:asciiTheme="majorHAnsi" w:hAnsiTheme="majorHAnsi" w:cstheme="majorHAnsi"/>
                <w:b w:val="0"/>
                <w:bCs w:val="0"/>
                <w:color w:val="000000" w:themeColor="text1"/>
                <w:sz w:val="18"/>
                <w:szCs w:val="18"/>
              </w:rPr>
              <w:br/>
            </w:r>
            <w:r w:rsidRPr="00267C09">
              <w:rPr>
                <w:rFonts w:asciiTheme="majorHAnsi" w:hAnsiTheme="majorHAnsi" w:cstheme="majorHAnsi"/>
                <w:b w:val="0"/>
                <w:bCs w:val="0"/>
                <w:color w:val="000000" w:themeColor="text1"/>
                <w:sz w:val="16"/>
                <w:szCs w:val="16"/>
              </w:rPr>
              <w:t>%systemdrive%\inetpub\wwwroot\TEAASPFiles\Utilities</w:t>
            </w:r>
          </w:p>
          <w:p w14:paraId="0B85A092" w14:textId="77777777" w:rsidR="00413654" w:rsidRPr="00267C09" w:rsidRDefault="00413654" w:rsidP="00E7591F">
            <w:pPr>
              <w:rPr>
                <w:rFonts w:asciiTheme="majorHAnsi" w:hAnsiTheme="majorHAnsi" w:cstheme="majorHAnsi"/>
                <w:b w:val="0"/>
                <w:bCs w:val="0"/>
                <w:color w:val="000000" w:themeColor="text1"/>
                <w:sz w:val="18"/>
                <w:szCs w:val="18"/>
              </w:rPr>
            </w:pPr>
          </w:p>
          <w:p w14:paraId="206DA89B" w14:textId="77777777" w:rsidR="00413654" w:rsidRPr="00267C09" w:rsidRDefault="00413654" w:rsidP="00E7591F">
            <w:pPr>
              <w:rPr>
                <w:rFonts w:asciiTheme="majorHAnsi" w:hAnsiTheme="majorHAnsi" w:cstheme="majorHAnsi"/>
                <w:b w:val="0"/>
                <w:bCs w:val="0"/>
                <w:color w:val="000000" w:themeColor="text1"/>
                <w:sz w:val="20"/>
                <w:szCs w:val="20"/>
              </w:rPr>
            </w:pPr>
            <w:r w:rsidRPr="00267C09">
              <w:rPr>
                <w:rFonts w:asciiTheme="majorHAnsi" w:hAnsiTheme="majorHAnsi" w:cstheme="majorHAnsi"/>
                <w:color w:val="000000" w:themeColor="text1"/>
                <w:sz w:val="18"/>
                <w:szCs w:val="18"/>
              </w:rPr>
              <w:t>eSign 2018</w:t>
            </w:r>
            <w:r w:rsidRPr="00267C09">
              <w:rPr>
                <w:rFonts w:asciiTheme="majorHAnsi" w:hAnsiTheme="majorHAnsi" w:cstheme="majorHAnsi"/>
                <w:b w:val="0"/>
                <w:bCs w:val="0"/>
                <w:color w:val="000000" w:themeColor="text1"/>
                <w:sz w:val="18"/>
                <w:szCs w:val="18"/>
              </w:rPr>
              <w:t>+ Purge Log Location:</w:t>
            </w:r>
            <w:r w:rsidRPr="00267C09">
              <w:rPr>
                <w:rFonts w:asciiTheme="majorHAnsi" w:hAnsiTheme="majorHAnsi" w:cstheme="majorHAnsi"/>
                <w:b w:val="0"/>
                <w:bCs w:val="0"/>
                <w:color w:val="000000" w:themeColor="text1"/>
                <w:sz w:val="18"/>
                <w:szCs w:val="18"/>
              </w:rPr>
              <w:br/>
            </w:r>
            <w:r w:rsidRPr="00267C09">
              <w:rPr>
                <w:rFonts w:asciiTheme="majorHAnsi" w:hAnsiTheme="majorHAnsi" w:cstheme="majorHAnsi"/>
                <w:b w:val="0"/>
                <w:bCs w:val="0"/>
                <w:color w:val="000000" w:themeColor="text1"/>
                <w:sz w:val="16"/>
                <w:szCs w:val="16"/>
              </w:rPr>
              <w:t>%systemdrive%\inetpub\wwwroot\TEAASPFiles\Logs</w:t>
            </w:r>
          </w:p>
        </w:tc>
        <w:tc>
          <w:tcPr>
            <w:tcW w:w="5040" w:type="dxa"/>
          </w:tcPr>
          <w:p w14:paraId="29E9FDB1"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(Please attach) </w:t>
            </w:r>
          </w:p>
        </w:tc>
      </w:tr>
      <w:tr w:rsidR="00413654" w:rsidRPr="00267C09" w14:paraId="2B229830"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8F79028"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bCs w:val="0"/>
                <w:color w:val="000000" w:themeColor="text1"/>
                <w:sz w:val="20"/>
                <w:szCs w:val="20"/>
              </w:rPr>
              <w:t xml:space="preserve">Certificate </w:t>
            </w:r>
            <w:r>
              <w:rPr>
                <w:rFonts w:asciiTheme="majorHAnsi" w:hAnsiTheme="majorHAnsi" w:cstheme="majorHAnsi"/>
                <w:b w:val="0"/>
                <w:bCs w:val="0"/>
                <w:color w:val="000000" w:themeColor="text1"/>
                <w:sz w:val="20"/>
                <w:szCs w:val="20"/>
              </w:rPr>
              <w:t>I</w:t>
            </w:r>
            <w:r w:rsidRPr="00267C09">
              <w:rPr>
                <w:rFonts w:asciiTheme="majorHAnsi" w:hAnsiTheme="majorHAnsi" w:cstheme="majorHAnsi"/>
                <w:b w:val="0"/>
                <w:bCs w:val="0"/>
                <w:color w:val="000000" w:themeColor="text1"/>
                <w:sz w:val="20"/>
                <w:szCs w:val="20"/>
              </w:rPr>
              <w:t>nstalled:</w:t>
            </w:r>
          </w:p>
        </w:tc>
        <w:tc>
          <w:tcPr>
            <w:tcW w:w="5040" w:type="dxa"/>
          </w:tcPr>
          <w:p w14:paraId="0C621DEC"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492643151"/>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http         </w:t>
            </w:r>
            <w:sdt>
              <w:sdtPr>
                <w:rPr>
                  <w:rFonts w:asciiTheme="majorHAnsi" w:hAnsiTheme="majorHAnsi" w:cstheme="majorHAnsi"/>
                  <w:color w:val="000000" w:themeColor="text1"/>
                  <w:sz w:val="20"/>
                  <w:szCs w:val="20"/>
                </w:rPr>
                <w:id w:val="-448847801"/>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https</w:t>
            </w:r>
          </w:p>
        </w:tc>
      </w:tr>
      <w:tr w:rsidR="00413654" w:rsidRPr="00267C09" w14:paraId="7FC9F92D"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9353EC7"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Load Balancing used with eSign:</w:t>
            </w:r>
          </w:p>
        </w:tc>
        <w:tc>
          <w:tcPr>
            <w:tcW w:w="5040" w:type="dxa"/>
          </w:tcPr>
          <w:p w14:paraId="3AB6543A"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101769154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790624217"/>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w:t>
            </w:r>
          </w:p>
        </w:tc>
      </w:tr>
      <w:tr w:rsidR="00413654" w:rsidRPr="00267C09" w14:paraId="2A5DB35A" w14:textId="77777777" w:rsidTr="00E7591F">
        <w:tc>
          <w:tcPr>
            <w:cnfStyle w:val="001000000000" w:firstRow="0" w:lastRow="0" w:firstColumn="1" w:lastColumn="0" w:oddVBand="0" w:evenVBand="0" w:oddHBand="0" w:evenHBand="0" w:firstRowFirstColumn="0" w:firstRowLastColumn="0" w:lastRowFirstColumn="0" w:lastRowLastColumn="0"/>
            <w:tcW w:w="5305" w:type="dxa"/>
            <w:tcBorders>
              <w:bottom w:val="single" w:sz="4" w:space="0" w:color="B4C6E7" w:themeColor="accent5" w:themeTint="66"/>
            </w:tcBorders>
            <w:shd w:val="clear" w:color="auto" w:fill="DEEAF6" w:themeFill="accent1" w:themeFillTint="33"/>
          </w:tcPr>
          <w:p w14:paraId="026937D3"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OVA file utilized previously:</w:t>
            </w:r>
          </w:p>
        </w:tc>
        <w:tc>
          <w:tcPr>
            <w:tcW w:w="5040" w:type="dxa"/>
          </w:tcPr>
          <w:p w14:paraId="198F5287"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66058506"/>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751771336"/>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w:t>
            </w:r>
          </w:p>
        </w:tc>
      </w:tr>
      <w:tr w:rsidR="00413654" w:rsidRPr="00267C09" w14:paraId="0859B1E0"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7B657EA" w14:textId="77777777" w:rsidR="00413654" w:rsidRPr="00267C09" w:rsidRDefault="00413654" w:rsidP="00E7591F">
            <w:pPr>
              <w:rPr>
                <w:rFonts w:asciiTheme="majorHAnsi" w:hAnsiTheme="majorHAnsi" w:cstheme="majorHAnsi"/>
                <w:bCs w:val="0"/>
                <w:color w:val="000000" w:themeColor="text1"/>
                <w:sz w:val="20"/>
                <w:szCs w:val="20"/>
              </w:rPr>
            </w:pPr>
            <w:r w:rsidRPr="00267C09">
              <w:rPr>
                <w:rFonts w:asciiTheme="majorHAnsi" w:hAnsiTheme="majorHAnsi" w:cstheme="majorHAnsi"/>
                <w:b w:val="0"/>
                <w:color w:val="000000" w:themeColor="text1"/>
                <w:sz w:val="20"/>
                <w:szCs w:val="20"/>
              </w:rPr>
              <w:t xml:space="preserve">SQL Database Version / Type: </w:t>
            </w:r>
          </w:p>
          <w:p w14:paraId="59578C24" w14:textId="77777777" w:rsidR="00413654" w:rsidRPr="00267C09" w:rsidRDefault="00413654" w:rsidP="00E7591F">
            <w:pPr>
              <w:rPr>
                <w:rFonts w:asciiTheme="majorHAnsi" w:hAnsiTheme="majorHAnsi" w:cstheme="majorHAnsi"/>
                <w:color w:val="000000" w:themeColor="text1"/>
                <w:sz w:val="20"/>
                <w:szCs w:val="20"/>
              </w:rPr>
            </w:pPr>
          </w:p>
        </w:tc>
        <w:tc>
          <w:tcPr>
            <w:tcW w:w="5040" w:type="dxa"/>
          </w:tcPr>
          <w:p w14:paraId="0EA81CA5"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p w14:paraId="625F9811"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78033827"/>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Express  </w:t>
            </w:r>
            <w:sdt>
              <w:sdtPr>
                <w:rPr>
                  <w:rFonts w:asciiTheme="majorHAnsi" w:hAnsiTheme="majorHAnsi" w:cstheme="majorHAnsi"/>
                  <w:color w:val="000000" w:themeColor="text1"/>
                  <w:sz w:val="20"/>
                  <w:szCs w:val="20"/>
                </w:rPr>
                <w:id w:val="3484334"/>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Full  </w:t>
            </w:r>
            <w:sdt>
              <w:sdtPr>
                <w:rPr>
                  <w:rFonts w:asciiTheme="majorHAnsi" w:hAnsiTheme="majorHAnsi" w:cstheme="majorHAnsi"/>
                  <w:color w:val="000000" w:themeColor="text1"/>
                  <w:sz w:val="20"/>
                  <w:szCs w:val="20"/>
                </w:rPr>
                <w:id w:val="-850644223"/>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Dedicated SQL Server</w:t>
            </w:r>
          </w:p>
        </w:tc>
      </w:tr>
      <w:tr w:rsidR="00413654" w:rsidRPr="00267C09" w14:paraId="5AAB778F"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4098EDA" w14:textId="77777777" w:rsidR="00413654" w:rsidRPr="00267C09" w:rsidRDefault="00A948C5" w:rsidP="00E7591F">
            <w:pPr>
              <w:rPr>
                <w:rFonts w:asciiTheme="majorHAnsi" w:hAnsiTheme="majorHAnsi" w:cstheme="majorHAnsi"/>
                <w:b w:val="0"/>
                <w:color w:val="000000" w:themeColor="text1"/>
                <w:sz w:val="20"/>
                <w:szCs w:val="20"/>
              </w:rPr>
            </w:pPr>
            <w:hyperlink w:anchor="Microsoft_SQL_System_Requirements" w:history="1">
              <w:r w:rsidR="00413654" w:rsidRPr="001E4535">
                <w:rPr>
                  <w:rStyle w:val="Hyperlink"/>
                  <w:rFonts w:asciiTheme="majorHAnsi" w:hAnsiTheme="majorHAnsi" w:cstheme="majorHAnsi"/>
                  <w:b w:val="0"/>
                  <w:bCs w:val="0"/>
                  <w:sz w:val="20"/>
                  <w:szCs w:val="20"/>
                </w:rPr>
                <w:t>If SQL 2012, what is the compatibility level options?</w:t>
              </w:r>
            </w:hyperlink>
          </w:p>
        </w:tc>
        <w:tc>
          <w:tcPr>
            <w:tcW w:w="5040" w:type="dxa"/>
          </w:tcPr>
          <w:p w14:paraId="2DBA2F0B"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color w:val="0000FF"/>
                <w:sz w:val="20"/>
                <w:szCs w:val="20"/>
              </w:rPr>
              <w:fldChar w:fldCharType="end"/>
            </w:r>
            <w:r>
              <w:rPr>
                <w:rFonts w:asciiTheme="majorHAnsi" w:hAnsiTheme="majorHAnsi" w:cstheme="majorHAnsi"/>
                <w:color w:val="0000FF"/>
                <w:sz w:val="20"/>
                <w:szCs w:val="20"/>
              </w:rPr>
              <w:t xml:space="preserve"> </w:t>
            </w:r>
          </w:p>
        </w:tc>
      </w:tr>
      <w:tr w:rsidR="00413654" w:rsidRPr="00267C09" w14:paraId="178BEEF8"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F169C7C"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Are there multiple eSign Databases on the same SQL server?</w:t>
            </w:r>
          </w:p>
        </w:tc>
        <w:tc>
          <w:tcPr>
            <w:tcW w:w="5040" w:type="dxa"/>
          </w:tcPr>
          <w:p w14:paraId="217E44B3"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Segoe UI Symbol" w:hAnsi="Segoe UI Symbol" w:cs="Segoe UI Symbol"/>
                <w:color w:val="000000" w:themeColor="text1"/>
                <w:sz w:val="20"/>
                <w:szCs w:val="20"/>
              </w:rPr>
              <w:t>☐</w:t>
            </w:r>
            <w:r w:rsidRPr="00267C09">
              <w:rPr>
                <w:rFonts w:asciiTheme="majorHAnsi" w:hAnsiTheme="majorHAnsi" w:cstheme="majorHAnsi"/>
                <w:color w:val="000000" w:themeColor="text1"/>
                <w:sz w:val="20"/>
                <w:szCs w:val="20"/>
              </w:rPr>
              <w:t xml:space="preserve"> Yes      </w:t>
            </w:r>
            <w:r w:rsidRPr="00267C09">
              <w:rPr>
                <w:rFonts w:ascii="Segoe UI Symbol" w:hAnsi="Segoe UI Symbol" w:cs="Segoe UI Symbol"/>
                <w:color w:val="000000" w:themeColor="text1"/>
                <w:sz w:val="20"/>
                <w:szCs w:val="20"/>
              </w:rPr>
              <w:t>☐</w:t>
            </w:r>
            <w:r w:rsidRPr="00267C09">
              <w:rPr>
                <w:rFonts w:asciiTheme="majorHAnsi" w:hAnsiTheme="majorHAnsi" w:cstheme="majorHAnsi"/>
                <w:color w:val="000000" w:themeColor="text1"/>
                <w:sz w:val="20"/>
                <w:szCs w:val="20"/>
              </w:rPr>
              <w:t xml:space="preserve"> No</w:t>
            </w:r>
          </w:p>
          <w:p w14:paraId="041E400D"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p>
        </w:tc>
      </w:tr>
      <w:tr w:rsidR="00413654" w:rsidRPr="00267C09" w14:paraId="5291F13F"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E5B5511"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If yes, what are the names of the Databases?</w:t>
            </w:r>
          </w:p>
          <w:p w14:paraId="40DB5720"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Ex. TeAASP, TeAASPTest, TeAASPTrain, etc.</w:t>
            </w:r>
          </w:p>
        </w:tc>
        <w:tc>
          <w:tcPr>
            <w:tcW w:w="5040" w:type="dxa"/>
          </w:tcPr>
          <w:p w14:paraId="39AA3A78"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bookmarkStart w:id="63" w:name="Text1"/>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color w:val="0000FF"/>
                <w:sz w:val="20"/>
                <w:szCs w:val="20"/>
              </w:rPr>
              <w:fldChar w:fldCharType="end"/>
            </w:r>
            <w:bookmarkEnd w:id="63"/>
            <w:r w:rsidRPr="00267C09">
              <w:rPr>
                <w:rFonts w:asciiTheme="majorHAnsi" w:hAnsiTheme="majorHAnsi" w:cstheme="majorHAnsi"/>
                <w:color w:val="0000FF"/>
                <w:sz w:val="20"/>
                <w:szCs w:val="20"/>
              </w:rPr>
              <w:t xml:space="preserve">  </w:t>
            </w:r>
          </w:p>
        </w:tc>
      </w:tr>
      <w:tr w:rsidR="00413654" w:rsidRPr="00267C09" w14:paraId="145F8355"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3E0EE0E"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SQL being mirrored:</w:t>
            </w:r>
          </w:p>
        </w:tc>
        <w:tc>
          <w:tcPr>
            <w:tcW w:w="5040" w:type="dxa"/>
          </w:tcPr>
          <w:p w14:paraId="271965B4"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1627285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55854827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w:t>
            </w:r>
          </w:p>
        </w:tc>
      </w:tr>
      <w:tr w:rsidR="00413654" w:rsidRPr="00267C09" w14:paraId="74662651"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F3E1EA9"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IMM Prod Client Component Version:</w:t>
            </w:r>
          </w:p>
        </w:tc>
        <w:tc>
          <w:tcPr>
            <w:tcW w:w="5040" w:type="dxa"/>
          </w:tcPr>
          <w:p w14:paraId="7D2AF782"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3647C006"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DD8E771"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Preferred Deployment Method for Client Components</w:t>
            </w:r>
          </w:p>
        </w:tc>
        <w:tc>
          <w:tcPr>
            <w:tcW w:w="5040" w:type="dxa"/>
          </w:tcPr>
          <w:p w14:paraId="553390D3"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123475118"/>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Silent Install via MSI       </w:t>
            </w:r>
            <w:sdt>
              <w:sdtPr>
                <w:rPr>
                  <w:rFonts w:asciiTheme="majorHAnsi" w:hAnsiTheme="majorHAnsi" w:cstheme="majorHAnsi"/>
                  <w:color w:val="000000" w:themeColor="text1"/>
                  <w:sz w:val="20"/>
                  <w:szCs w:val="20"/>
                </w:rPr>
                <w:id w:val="511807972"/>
                <w14:checkbox>
                  <w14:checked w14:val="0"/>
                  <w14:checkedState w14:val="2612" w14:font="Segoe UI Symbol"/>
                  <w14:uncheckedState w14:val="2610" w14:font="Segoe UI Symbol"/>
                </w14:checkbox>
              </w:sdtPr>
              <w:sdtEndPr/>
              <w:sdtContent>
                <w:r w:rsidR="00413654" w:rsidRPr="00267C09">
                  <w:rPr>
                    <w:rFonts w:ascii="Segoe UI Symbol"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w:t>
            </w:r>
            <w:r w:rsidR="00413654" w:rsidRPr="00267C09">
              <w:rPr>
                <w:rFonts w:asciiTheme="majorHAnsi" w:hAnsiTheme="majorHAnsi" w:cstheme="majorHAnsi"/>
                <w:sz w:val="20"/>
                <w:szCs w:val="20"/>
              </w:rPr>
              <w:t>Manual via Machine</w:t>
            </w:r>
          </w:p>
        </w:tc>
      </w:tr>
      <w:tr w:rsidR="00413654" w:rsidRPr="00267C09" w14:paraId="2D612F26"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99E8A0E"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Do you use scanners with eSign?</w:t>
            </w:r>
          </w:p>
        </w:tc>
        <w:tc>
          <w:tcPr>
            <w:tcW w:w="5040" w:type="dxa"/>
          </w:tcPr>
          <w:p w14:paraId="52234028"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44986594"/>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39124258"/>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    </w:t>
            </w:r>
          </w:p>
        </w:tc>
      </w:tr>
      <w:tr w:rsidR="00413654" w:rsidRPr="00267C09" w14:paraId="09092B1A"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45A9EDF"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Do you use cameras with eSign?</w:t>
            </w:r>
          </w:p>
        </w:tc>
        <w:tc>
          <w:tcPr>
            <w:tcW w:w="5040" w:type="dxa"/>
          </w:tcPr>
          <w:p w14:paraId="238D913A"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726994413"/>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01796022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    </w:t>
            </w:r>
          </w:p>
        </w:tc>
      </w:tr>
      <w:tr w:rsidR="00413654" w:rsidRPr="00267C09" w14:paraId="041AC87B"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FC72D6E"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bCs w:val="0"/>
                <w:color w:val="000000" w:themeColor="text1"/>
                <w:sz w:val="20"/>
                <w:szCs w:val="20"/>
              </w:rPr>
              <w:t xml:space="preserve">Test </w:t>
            </w:r>
            <w:r w:rsidRPr="00267C09">
              <w:rPr>
                <w:rFonts w:asciiTheme="majorHAnsi" w:hAnsiTheme="majorHAnsi" w:cstheme="majorHAnsi"/>
                <w:b w:val="0"/>
                <w:color w:val="000000" w:themeColor="text1"/>
                <w:sz w:val="20"/>
                <w:szCs w:val="20"/>
              </w:rPr>
              <w:t>eSign Server:</w:t>
            </w:r>
          </w:p>
        </w:tc>
        <w:tc>
          <w:tcPr>
            <w:tcW w:w="5040" w:type="dxa"/>
          </w:tcPr>
          <w:p w14:paraId="5726BC83"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7829207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137649602"/>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           Version:  </w:t>
            </w:r>
            <w:r w:rsidR="00413654" w:rsidRPr="00267C09">
              <w:rPr>
                <w:rFonts w:asciiTheme="majorHAnsi" w:hAnsiTheme="majorHAnsi" w:cstheme="majorHAnsi"/>
                <w:color w:val="0000FF"/>
                <w:sz w:val="20"/>
                <w:szCs w:val="20"/>
              </w:rPr>
              <w:fldChar w:fldCharType="begin">
                <w:ffData>
                  <w:name w:val="Text1"/>
                  <w:enabled/>
                  <w:calcOnExit w:val="0"/>
                  <w:textInput/>
                </w:ffData>
              </w:fldChar>
            </w:r>
            <w:r w:rsidR="00413654" w:rsidRPr="00267C09">
              <w:rPr>
                <w:rFonts w:asciiTheme="majorHAnsi" w:hAnsiTheme="majorHAnsi" w:cstheme="majorHAnsi"/>
                <w:color w:val="0000FF"/>
                <w:sz w:val="20"/>
                <w:szCs w:val="20"/>
              </w:rPr>
              <w:instrText xml:space="preserve"> FORMTEXT </w:instrText>
            </w:r>
            <w:r w:rsidR="00413654" w:rsidRPr="00267C09">
              <w:rPr>
                <w:rFonts w:asciiTheme="majorHAnsi" w:hAnsiTheme="majorHAnsi" w:cstheme="majorHAnsi"/>
                <w:color w:val="0000FF"/>
                <w:sz w:val="20"/>
                <w:szCs w:val="20"/>
              </w:rPr>
            </w:r>
            <w:r w:rsidR="00413654" w:rsidRPr="00267C09">
              <w:rPr>
                <w:rFonts w:asciiTheme="majorHAnsi" w:hAnsiTheme="majorHAnsi" w:cstheme="majorHAnsi"/>
                <w:color w:val="0000FF"/>
                <w:sz w:val="20"/>
                <w:szCs w:val="20"/>
              </w:rPr>
              <w:fldChar w:fldCharType="separate"/>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color w:val="0000FF"/>
                <w:sz w:val="20"/>
                <w:szCs w:val="20"/>
              </w:rPr>
              <w:fldChar w:fldCharType="end"/>
            </w:r>
          </w:p>
        </w:tc>
      </w:tr>
      <w:tr w:rsidR="00413654" w:rsidRPr="00267C09" w14:paraId="11FA28AC"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289D6D3" w14:textId="77777777" w:rsidR="00413654" w:rsidRPr="00267C09" w:rsidRDefault="00413654" w:rsidP="00E7591F">
            <w:pPr>
              <w:rPr>
                <w:rFonts w:asciiTheme="majorHAnsi" w:hAnsiTheme="majorHAnsi" w:cstheme="majorHAnsi"/>
                <w:bCs w:val="0"/>
                <w:color w:val="000000" w:themeColor="text1"/>
                <w:sz w:val="20"/>
                <w:szCs w:val="20"/>
              </w:rPr>
            </w:pPr>
            <w:r w:rsidRPr="00267C09">
              <w:rPr>
                <w:rFonts w:asciiTheme="majorHAnsi" w:hAnsiTheme="majorHAnsi" w:cstheme="majorHAnsi"/>
                <w:b w:val="0"/>
                <w:color w:val="000000" w:themeColor="text1"/>
                <w:sz w:val="20"/>
                <w:szCs w:val="20"/>
              </w:rPr>
              <w:t xml:space="preserve">Test SQL Database Version / Type: </w:t>
            </w:r>
          </w:p>
        </w:tc>
        <w:tc>
          <w:tcPr>
            <w:tcW w:w="5040" w:type="dxa"/>
          </w:tcPr>
          <w:p w14:paraId="4D0322B6"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p w14:paraId="0C577397"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16003504"/>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Express  </w:t>
            </w:r>
            <w:sdt>
              <w:sdtPr>
                <w:rPr>
                  <w:rFonts w:asciiTheme="majorHAnsi" w:hAnsiTheme="majorHAnsi" w:cstheme="majorHAnsi"/>
                  <w:color w:val="000000" w:themeColor="text1"/>
                  <w:sz w:val="20"/>
                  <w:szCs w:val="20"/>
                </w:rPr>
                <w:id w:val="-406841539"/>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Full  </w:t>
            </w:r>
            <w:sdt>
              <w:sdtPr>
                <w:rPr>
                  <w:rFonts w:asciiTheme="majorHAnsi" w:hAnsiTheme="majorHAnsi" w:cstheme="majorHAnsi"/>
                  <w:color w:val="000000" w:themeColor="text1"/>
                  <w:sz w:val="20"/>
                  <w:szCs w:val="20"/>
                </w:rPr>
                <w:id w:val="-964493056"/>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Dedicated SQL Server</w:t>
            </w:r>
          </w:p>
        </w:tc>
      </w:tr>
      <w:tr w:rsidR="00413654" w:rsidRPr="00267C09" w14:paraId="6388F05A"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4F70688"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bCs w:val="0"/>
                <w:color w:val="000000" w:themeColor="text1"/>
                <w:sz w:val="20"/>
                <w:szCs w:val="20"/>
              </w:rPr>
              <w:lastRenderedPageBreak/>
              <w:t>AdHoc Downloader Tool installed and running:</w:t>
            </w:r>
          </w:p>
        </w:tc>
        <w:tc>
          <w:tcPr>
            <w:tcW w:w="5040" w:type="dxa"/>
          </w:tcPr>
          <w:p w14:paraId="53C26426"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202089179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98324082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    </w:t>
            </w:r>
          </w:p>
        </w:tc>
      </w:tr>
      <w:tr w:rsidR="00413654" w:rsidRPr="00267C09" w14:paraId="270B5F0B"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77991C7"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Anti-Virus:</w:t>
            </w:r>
          </w:p>
        </w:tc>
        <w:tc>
          <w:tcPr>
            <w:tcW w:w="5040" w:type="dxa"/>
          </w:tcPr>
          <w:p w14:paraId="2DDA340B"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6358F2BD"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A49E2B0" w14:textId="64E75AB8"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bCs w:val="0"/>
                <w:sz w:val="20"/>
                <w:szCs w:val="20"/>
              </w:rPr>
              <w:t>Are multiple FI(s) used within the same eSign Server</w:t>
            </w:r>
            <w:r w:rsidR="00C61AEA" w:rsidRPr="00267C09">
              <w:rPr>
                <w:rFonts w:asciiTheme="majorHAnsi" w:hAnsiTheme="majorHAnsi" w:cstheme="majorHAnsi"/>
                <w:b w:val="0"/>
                <w:bCs w:val="0"/>
                <w:sz w:val="20"/>
                <w:szCs w:val="20"/>
              </w:rPr>
              <w:t xml:space="preserve">? </w:t>
            </w:r>
          </w:p>
        </w:tc>
        <w:tc>
          <w:tcPr>
            <w:tcW w:w="5040" w:type="dxa"/>
          </w:tcPr>
          <w:p w14:paraId="7F8A74E4"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65224807"/>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857777183"/>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    </w:t>
            </w:r>
          </w:p>
          <w:p w14:paraId="7DB351E0"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00" w:themeColor="text1"/>
                <w:sz w:val="20"/>
                <w:szCs w:val="20"/>
              </w:rPr>
              <w:t xml:space="preserve">If so, what host systems are used in each FI (list by FI):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72F1156D"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66519F2"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 xml:space="preserve">List all </w:t>
            </w:r>
            <w:r>
              <w:rPr>
                <w:rFonts w:asciiTheme="majorHAnsi" w:hAnsiTheme="majorHAnsi" w:cstheme="majorHAnsi"/>
                <w:b w:val="0"/>
                <w:color w:val="000000" w:themeColor="text1"/>
                <w:sz w:val="20"/>
                <w:szCs w:val="20"/>
              </w:rPr>
              <w:t>I</w:t>
            </w:r>
            <w:r w:rsidRPr="00267C09">
              <w:rPr>
                <w:rFonts w:asciiTheme="majorHAnsi" w:hAnsiTheme="majorHAnsi" w:cstheme="majorHAnsi"/>
                <w:b w:val="0"/>
                <w:color w:val="000000" w:themeColor="text1"/>
                <w:sz w:val="20"/>
                <w:szCs w:val="20"/>
              </w:rPr>
              <w:t>n-Person devices:</w:t>
            </w:r>
          </w:p>
        </w:tc>
        <w:tc>
          <w:tcPr>
            <w:tcW w:w="5040" w:type="dxa"/>
          </w:tcPr>
          <w:p w14:paraId="4FA13839"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9620639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Topaz Signature Pads   </w:t>
            </w:r>
            <w:sdt>
              <w:sdtPr>
                <w:rPr>
                  <w:rFonts w:asciiTheme="majorHAnsi" w:hAnsiTheme="majorHAnsi" w:cstheme="majorHAnsi"/>
                  <w:color w:val="000000" w:themeColor="text1"/>
                  <w:sz w:val="20"/>
                  <w:szCs w:val="20"/>
                </w:rPr>
                <w:id w:val="1141997876"/>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Tablets  </w:t>
            </w:r>
            <w:sdt>
              <w:sdtPr>
                <w:rPr>
                  <w:rFonts w:asciiTheme="majorHAnsi" w:hAnsiTheme="majorHAnsi" w:cstheme="majorHAnsi"/>
                  <w:color w:val="000000" w:themeColor="text1"/>
                  <w:sz w:val="20"/>
                  <w:szCs w:val="20"/>
                </w:rPr>
                <w:id w:val="50495542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iPads </w:t>
            </w:r>
          </w:p>
          <w:p w14:paraId="76F6BE57"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336347962"/>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Display devices </w:t>
            </w:r>
            <w:sdt>
              <w:sdtPr>
                <w:rPr>
                  <w:rFonts w:asciiTheme="majorHAnsi" w:hAnsiTheme="majorHAnsi" w:cstheme="majorHAnsi"/>
                  <w:color w:val="000000" w:themeColor="text1"/>
                  <w:sz w:val="20"/>
                  <w:szCs w:val="20"/>
                </w:rPr>
                <w:id w:val="1165596649"/>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Other  </w:t>
            </w:r>
            <w:r w:rsidR="00413654" w:rsidRPr="00267C09">
              <w:rPr>
                <w:rFonts w:asciiTheme="majorHAnsi" w:hAnsiTheme="majorHAnsi" w:cstheme="majorHAnsi"/>
                <w:color w:val="0000FF"/>
                <w:sz w:val="20"/>
                <w:szCs w:val="20"/>
              </w:rPr>
              <w:fldChar w:fldCharType="begin">
                <w:ffData>
                  <w:name w:val="Text1"/>
                  <w:enabled/>
                  <w:calcOnExit w:val="0"/>
                  <w:textInput/>
                </w:ffData>
              </w:fldChar>
            </w:r>
            <w:r w:rsidR="00413654" w:rsidRPr="00267C09">
              <w:rPr>
                <w:rFonts w:asciiTheme="majorHAnsi" w:hAnsiTheme="majorHAnsi" w:cstheme="majorHAnsi"/>
                <w:color w:val="0000FF"/>
                <w:sz w:val="20"/>
                <w:szCs w:val="20"/>
              </w:rPr>
              <w:instrText xml:space="preserve"> FORMTEXT </w:instrText>
            </w:r>
            <w:r w:rsidR="00413654" w:rsidRPr="00267C09">
              <w:rPr>
                <w:rFonts w:asciiTheme="majorHAnsi" w:hAnsiTheme="majorHAnsi" w:cstheme="majorHAnsi"/>
                <w:color w:val="0000FF"/>
                <w:sz w:val="20"/>
                <w:szCs w:val="20"/>
              </w:rPr>
            </w:r>
            <w:r w:rsidR="00413654" w:rsidRPr="00267C09">
              <w:rPr>
                <w:rFonts w:asciiTheme="majorHAnsi" w:hAnsiTheme="majorHAnsi" w:cstheme="majorHAnsi"/>
                <w:color w:val="0000FF"/>
                <w:sz w:val="20"/>
                <w:szCs w:val="20"/>
              </w:rPr>
              <w:fldChar w:fldCharType="separate"/>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noProof/>
                <w:sz w:val="20"/>
                <w:szCs w:val="20"/>
              </w:rPr>
              <w:t> </w:t>
            </w:r>
            <w:r w:rsidR="00413654" w:rsidRPr="00267C09">
              <w:rPr>
                <w:rFonts w:asciiTheme="majorHAnsi" w:hAnsiTheme="majorHAnsi" w:cstheme="majorHAnsi"/>
                <w:color w:val="0000FF"/>
                <w:sz w:val="20"/>
                <w:szCs w:val="20"/>
              </w:rPr>
              <w:fldChar w:fldCharType="end"/>
            </w:r>
          </w:p>
        </w:tc>
      </w:tr>
      <w:tr w:rsidR="00413654" w:rsidRPr="00267C09" w14:paraId="78C47580"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5CFE053" w14:textId="77777777" w:rsidR="00413654" w:rsidRPr="00267C09" w:rsidRDefault="00A948C5" w:rsidP="00E7591F">
            <w:pPr>
              <w:rPr>
                <w:rFonts w:asciiTheme="majorHAnsi" w:hAnsiTheme="majorHAnsi" w:cstheme="majorHAnsi"/>
                <w:b w:val="0"/>
                <w:color w:val="000000" w:themeColor="text1"/>
                <w:sz w:val="20"/>
                <w:szCs w:val="20"/>
              </w:rPr>
            </w:pPr>
            <w:hyperlink w:anchor="Optional_Topaz_Signature_Messaging" w:history="1">
              <w:r w:rsidR="00413654" w:rsidRPr="00A44392">
                <w:rPr>
                  <w:rStyle w:val="Hyperlink"/>
                  <w:rFonts w:asciiTheme="majorHAnsi" w:hAnsiTheme="majorHAnsi" w:cstheme="majorHAnsi"/>
                  <w:b w:val="0"/>
                  <w:bCs w:val="0"/>
                  <w:sz w:val="20"/>
                  <w:szCs w:val="20"/>
                </w:rPr>
                <w:t>Is the messaging option for the Topaz signature pads turned on?</w:t>
              </w:r>
            </w:hyperlink>
            <w:r w:rsidR="00413654">
              <w:rPr>
                <w:rFonts w:asciiTheme="majorHAnsi" w:hAnsiTheme="majorHAnsi" w:cstheme="majorHAnsi"/>
                <w:b w:val="0"/>
                <w:bCs w:val="0"/>
                <w:sz w:val="20"/>
                <w:szCs w:val="20"/>
              </w:rPr>
              <w:t xml:space="preserve"> </w:t>
            </w:r>
          </w:p>
        </w:tc>
        <w:tc>
          <w:tcPr>
            <w:tcW w:w="5040" w:type="dxa"/>
          </w:tcPr>
          <w:p w14:paraId="32DD8F05"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127594290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699817395"/>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w:t>
            </w:r>
          </w:p>
        </w:tc>
      </w:tr>
      <w:tr w:rsidR="00413654" w:rsidRPr="00267C09" w14:paraId="13454C1A"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3DCA2AB"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Internet Browser Planned to be used with 2020</w:t>
            </w:r>
          </w:p>
        </w:tc>
        <w:tc>
          <w:tcPr>
            <w:tcW w:w="5040" w:type="dxa"/>
          </w:tcPr>
          <w:p w14:paraId="625934A3"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413654" w:rsidRPr="00267C09" w14:paraId="64AB1AA6" w14:textId="77777777" w:rsidTr="00E7591F">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648530B9" w14:textId="77777777" w:rsidR="00413654" w:rsidRPr="00267C09" w:rsidRDefault="00413654" w:rsidP="00E7591F">
            <w:pPr>
              <w:jc w:val="center"/>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Business System(s) Information</w:t>
            </w:r>
          </w:p>
        </w:tc>
      </w:tr>
      <w:tr w:rsidR="00413654" w:rsidRPr="00267C09" w14:paraId="09B05AB6"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32A2C4C"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Loan Origination System:</w:t>
            </w:r>
          </w:p>
        </w:tc>
        <w:tc>
          <w:tcPr>
            <w:tcW w:w="5040" w:type="dxa"/>
          </w:tcPr>
          <w:p w14:paraId="53F218DB"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413654" w:rsidRPr="00267C09" w14:paraId="0AC48513"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D94A0BA"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In-Branch</w:t>
            </w:r>
            <w:r>
              <w:rPr>
                <w:rFonts w:asciiTheme="majorHAnsi" w:hAnsiTheme="majorHAnsi" w:cstheme="majorHAnsi"/>
                <w:b w:val="0"/>
                <w:color w:val="000000" w:themeColor="text1"/>
                <w:sz w:val="20"/>
                <w:szCs w:val="20"/>
              </w:rPr>
              <w:t xml:space="preserve"> </w:t>
            </w:r>
            <w:r w:rsidRPr="00267C09">
              <w:rPr>
                <w:rFonts w:asciiTheme="majorHAnsi" w:hAnsiTheme="majorHAnsi" w:cstheme="majorHAnsi"/>
                <w:b w:val="0"/>
                <w:color w:val="000000" w:themeColor="text1"/>
                <w:sz w:val="20"/>
                <w:szCs w:val="20"/>
              </w:rPr>
              <w:t>/</w:t>
            </w:r>
            <w:r>
              <w:rPr>
                <w:rFonts w:asciiTheme="majorHAnsi" w:hAnsiTheme="majorHAnsi" w:cstheme="majorHAnsi"/>
                <w:b w:val="0"/>
                <w:color w:val="000000" w:themeColor="text1"/>
                <w:sz w:val="20"/>
                <w:szCs w:val="20"/>
              </w:rPr>
              <w:t xml:space="preserve"> </w:t>
            </w:r>
            <w:r w:rsidRPr="00267C09">
              <w:rPr>
                <w:rFonts w:asciiTheme="majorHAnsi" w:hAnsiTheme="majorHAnsi" w:cstheme="majorHAnsi"/>
                <w:b w:val="0"/>
                <w:color w:val="000000" w:themeColor="text1"/>
                <w:sz w:val="20"/>
                <w:szCs w:val="20"/>
              </w:rPr>
              <w:t>Online Membership System:</w:t>
            </w:r>
          </w:p>
        </w:tc>
        <w:tc>
          <w:tcPr>
            <w:tcW w:w="5040" w:type="dxa"/>
          </w:tcPr>
          <w:p w14:paraId="59E6EAA4"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 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413654" w:rsidRPr="00267C09" w14:paraId="15668B4B"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031E82B"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Account Opening System:</w:t>
            </w:r>
          </w:p>
        </w:tc>
        <w:tc>
          <w:tcPr>
            <w:tcW w:w="5040" w:type="dxa"/>
          </w:tcPr>
          <w:p w14:paraId="05A4914B"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413654" w:rsidRPr="00267C09" w14:paraId="6C8CC655"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9FA73B2"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Home Banking Site:</w:t>
            </w:r>
          </w:p>
        </w:tc>
        <w:tc>
          <w:tcPr>
            <w:tcW w:w="5040" w:type="dxa"/>
          </w:tcPr>
          <w:p w14:paraId="38353707"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413654" w:rsidRPr="00267C09" w14:paraId="3A2DF943"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FA18CF5"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Video Banking Channel:</w:t>
            </w:r>
          </w:p>
        </w:tc>
        <w:tc>
          <w:tcPr>
            <w:tcW w:w="5040" w:type="dxa"/>
          </w:tcPr>
          <w:p w14:paraId="23A98A5E"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413654" w:rsidRPr="00267C09" w14:paraId="6648DAA0"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0C05343"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Imaging System:</w:t>
            </w:r>
          </w:p>
        </w:tc>
        <w:tc>
          <w:tcPr>
            <w:tcW w:w="5040" w:type="dxa"/>
          </w:tcPr>
          <w:p w14:paraId="3D46F59A"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413654" w:rsidRPr="00267C09" w14:paraId="60665341"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3F8297C"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Business System(s) Test Environment</w:t>
            </w:r>
          </w:p>
          <w:p w14:paraId="13A014ED" w14:textId="77777777" w:rsidR="00413654"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 xml:space="preserve">If </w:t>
            </w:r>
            <w:r>
              <w:rPr>
                <w:rFonts w:asciiTheme="majorHAnsi" w:hAnsiTheme="majorHAnsi" w:cstheme="majorHAnsi"/>
                <w:b w:val="0"/>
                <w:color w:val="000000" w:themeColor="text1"/>
                <w:sz w:val="20"/>
                <w:szCs w:val="20"/>
              </w:rPr>
              <w:t>n</w:t>
            </w:r>
            <w:r w:rsidRPr="00267C09">
              <w:rPr>
                <w:rFonts w:asciiTheme="majorHAnsi" w:hAnsiTheme="majorHAnsi" w:cstheme="majorHAnsi"/>
                <w:b w:val="0"/>
                <w:color w:val="000000" w:themeColor="text1"/>
                <w:sz w:val="20"/>
                <w:szCs w:val="20"/>
              </w:rPr>
              <w:t>o, which BS(s) ha</w:t>
            </w:r>
            <w:r w:rsidR="00E7591F">
              <w:rPr>
                <w:rFonts w:asciiTheme="majorHAnsi" w:hAnsiTheme="majorHAnsi" w:cstheme="majorHAnsi"/>
                <w:b w:val="0"/>
                <w:color w:val="000000" w:themeColor="text1"/>
                <w:sz w:val="20"/>
                <w:szCs w:val="20"/>
              </w:rPr>
              <w:t>s</w:t>
            </w:r>
            <w:r w:rsidRPr="00267C09">
              <w:rPr>
                <w:rFonts w:asciiTheme="majorHAnsi" w:hAnsiTheme="majorHAnsi" w:cstheme="majorHAnsi"/>
                <w:b w:val="0"/>
                <w:color w:val="000000" w:themeColor="text1"/>
                <w:sz w:val="20"/>
                <w:szCs w:val="20"/>
              </w:rPr>
              <w:t xml:space="preserve"> no test environment:</w:t>
            </w:r>
          </w:p>
          <w:p w14:paraId="325C291A" w14:textId="545DCF44" w:rsidR="00E7591F" w:rsidRPr="00267C09" w:rsidRDefault="00E7591F" w:rsidP="00E7591F">
            <w:pPr>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Are you an ASP credit union?</w:t>
            </w:r>
          </w:p>
        </w:tc>
        <w:tc>
          <w:tcPr>
            <w:tcW w:w="5040" w:type="dxa"/>
          </w:tcPr>
          <w:p w14:paraId="14A1A6FC"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06674530"/>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722214864"/>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No  </w:t>
            </w:r>
          </w:p>
          <w:p w14:paraId="76C3A16D" w14:textId="77777777" w:rsidR="00413654"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p w14:paraId="188FD18A" w14:textId="7C68DB4A" w:rsidR="00E7591F"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478307467"/>
                <w14:checkbox>
                  <w14:checked w14:val="0"/>
                  <w14:checkedState w14:val="2612" w14:font="Segoe UI Symbol"/>
                  <w14:uncheckedState w14:val="2610" w14:font="Segoe UI Symbol"/>
                </w14:checkbox>
              </w:sdtPr>
              <w:sdtEndPr/>
              <w:sdtContent>
                <w:r w:rsidR="00E7591F" w:rsidRPr="00267C09">
                  <w:rPr>
                    <w:rFonts w:ascii="Segoe UI Symbol" w:eastAsia="Malgun Gothic Semilight" w:hAnsi="Segoe UI Symbol" w:cs="Segoe UI Symbol"/>
                    <w:color w:val="000000" w:themeColor="text1"/>
                    <w:sz w:val="20"/>
                    <w:szCs w:val="20"/>
                  </w:rPr>
                  <w:t>☐</w:t>
                </w:r>
              </w:sdtContent>
            </w:sdt>
            <w:r w:rsidR="00E7591F"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779379720"/>
                <w14:checkbox>
                  <w14:checked w14:val="0"/>
                  <w14:checkedState w14:val="2612" w14:font="Segoe UI Symbol"/>
                  <w14:uncheckedState w14:val="2610" w14:font="Segoe UI Symbol"/>
                </w14:checkbox>
              </w:sdtPr>
              <w:sdtEndPr/>
              <w:sdtContent>
                <w:r w:rsidR="00E7591F" w:rsidRPr="00267C09">
                  <w:rPr>
                    <w:rFonts w:ascii="Segoe UI Symbol" w:eastAsia="Malgun Gothic Semilight" w:hAnsi="Segoe UI Symbol" w:cs="Segoe UI Symbol"/>
                    <w:color w:val="000000" w:themeColor="text1"/>
                    <w:sz w:val="20"/>
                    <w:szCs w:val="20"/>
                  </w:rPr>
                  <w:t>☐</w:t>
                </w:r>
              </w:sdtContent>
            </w:sdt>
            <w:r w:rsidR="00E7591F" w:rsidRPr="00267C09">
              <w:rPr>
                <w:rFonts w:asciiTheme="majorHAnsi" w:hAnsiTheme="majorHAnsi" w:cstheme="majorHAnsi"/>
                <w:color w:val="000000" w:themeColor="text1"/>
                <w:sz w:val="20"/>
                <w:szCs w:val="20"/>
              </w:rPr>
              <w:t xml:space="preserve"> No  </w:t>
            </w:r>
          </w:p>
        </w:tc>
      </w:tr>
      <w:tr w:rsidR="00413654" w:rsidRPr="00267C09" w14:paraId="75A31694" w14:textId="77777777" w:rsidTr="00E7591F">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5094C053" w14:textId="77777777" w:rsidR="00413654" w:rsidRPr="00267C09" w:rsidRDefault="00413654" w:rsidP="00E7591F">
            <w:pPr>
              <w:jc w:val="center"/>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 xml:space="preserve">If </w:t>
            </w:r>
            <w:r w:rsidRPr="002A0DA5">
              <w:rPr>
                <w:rFonts w:asciiTheme="majorHAnsi" w:hAnsiTheme="majorHAnsi" w:cstheme="majorHAnsi"/>
                <w:sz w:val="20"/>
                <w:szCs w:val="20"/>
              </w:rPr>
              <w:t>eSign 2017 or lower</w:t>
            </w:r>
            <w:r w:rsidRPr="00267C09">
              <w:rPr>
                <w:rFonts w:asciiTheme="majorHAnsi" w:hAnsiTheme="majorHAnsi" w:cstheme="majorHAnsi"/>
                <w:color w:val="000000" w:themeColor="text1"/>
                <w:sz w:val="20"/>
                <w:szCs w:val="20"/>
              </w:rPr>
              <w:t xml:space="preserve">, Document Mover Service Information is </w:t>
            </w:r>
            <w:r>
              <w:rPr>
                <w:rFonts w:asciiTheme="majorHAnsi" w:hAnsiTheme="majorHAnsi" w:cstheme="majorHAnsi"/>
                <w:color w:val="000000" w:themeColor="text1"/>
                <w:sz w:val="20"/>
                <w:szCs w:val="20"/>
              </w:rPr>
              <w:t>REQUIRED</w:t>
            </w:r>
          </w:p>
        </w:tc>
      </w:tr>
      <w:tr w:rsidR="00413654" w:rsidRPr="00267C09" w14:paraId="509F3F5E"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CA61139"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 xml:space="preserve">Insert screenshots of Index Builder Service </w:t>
            </w:r>
          </w:p>
        </w:tc>
        <w:tc>
          <w:tcPr>
            <w:tcW w:w="5040" w:type="dxa"/>
          </w:tcPr>
          <w:p w14:paraId="59EF6915"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413654" w:rsidRPr="00267C09" w14:paraId="0CB32ABE"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84ED2D7" w14:textId="77777777" w:rsidR="00413654" w:rsidRPr="00267C09" w:rsidRDefault="00413654" w:rsidP="00E7591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Insert screenshots of More Settings</w:t>
            </w:r>
          </w:p>
        </w:tc>
        <w:tc>
          <w:tcPr>
            <w:tcW w:w="5040" w:type="dxa"/>
          </w:tcPr>
          <w:p w14:paraId="52FB45D7" w14:textId="77777777" w:rsidR="00413654" w:rsidRPr="00267C09" w:rsidRDefault="00413654"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413654" w:rsidRPr="00267C09" w14:paraId="05708F6B"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07B6223" w14:textId="77777777" w:rsidR="00413654" w:rsidRPr="00267C09" w:rsidRDefault="00413654" w:rsidP="00E7591F">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What do you archive?</w:t>
            </w:r>
          </w:p>
        </w:tc>
        <w:tc>
          <w:tcPr>
            <w:tcW w:w="5040" w:type="dxa"/>
          </w:tcPr>
          <w:p w14:paraId="2870AB83" w14:textId="77777777" w:rsidR="00413654" w:rsidRPr="00267C09" w:rsidRDefault="00A948C5" w:rsidP="00E759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1854990976"/>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Individual Documents   </w:t>
            </w:r>
            <w:sdt>
              <w:sdtPr>
                <w:rPr>
                  <w:rFonts w:asciiTheme="majorHAnsi" w:hAnsiTheme="majorHAnsi" w:cstheme="majorHAnsi"/>
                  <w:color w:val="000000" w:themeColor="text1"/>
                  <w:sz w:val="20"/>
                  <w:szCs w:val="20"/>
                </w:rPr>
                <w:id w:val="-1688366893"/>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Doc</w:t>
            </w:r>
            <w:r w:rsidR="00413654">
              <w:rPr>
                <w:rFonts w:asciiTheme="majorHAnsi" w:hAnsiTheme="majorHAnsi" w:cstheme="majorHAnsi"/>
                <w:color w:val="000000" w:themeColor="text1"/>
                <w:sz w:val="20"/>
                <w:szCs w:val="20"/>
              </w:rPr>
              <w:t xml:space="preserve">ument </w:t>
            </w:r>
            <w:r w:rsidR="00413654" w:rsidRPr="00267C09">
              <w:rPr>
                <w:rFonts w:asciiTheme="majorHAnsi" w:hAnsiTheme="majorHAnsi" w:cstheme="majorHAnsi"/>
                <w:color w:val="000000" w:themeColor="text1"/>
                <w:sz w:val="20"/>
                <w:szCs w:val="20"/>
              </w:rPr>
              <w:t xml:space="preserve">Set   </w:t>
            </w:r>
            <w:sdt>
              <w:sdtPr>
                <w:rPr>
                  <w:rFonts w:asciiTheme="majorHAnsi" w:hAnsiTheme="majorHAnsi" w:cstheme="majorHAnsi"/>
                  <w:color w:val="000000" w:themeColor="text1"/>
                  <w:sz w:val="20"/>
                  <w:szCs w:val="20"/>
                </w:rPr>
                <w:id w:val="360944382"/>
                <w14:checkbox>
                  <w14:checked w14:val="0"/>
                  <w14:checkedState w14:val="2612" w14:font="Segoe UI Symbol"/>
                  <w14:uncheckedState w14:val="2610" w14:font="Segoe UI Symbol"/>
                </w14:checkbox>
              </w:sdtPr>
              <w:sdtEndPr/>
              <w:sdtContent>
                <w:r w:rsidR="00413654" w:rsidRPr="00267C09">
                  <w:rPr>
                    <w:rFonts w:ascii="Segoe UI Symbol" w:eastAsia="Malgun Gothic Semilight" w:hAnsi="Segoe UI Symbol" w:cs="Segoe UI Symbol"/>
                    <w:color w:val="000000" w:themeColor="text1"/>
                    <w:sz w:val="20"/>
                    <w:szCs w:val="20"/>
                  </w:rPr>
                  <w:t>☐</w:t>
                </w:r>
              </w:sdtContent>
            </w:sdt>
            <w:r w:rsidR="00413654" w:rsidRPr="00267C09">
              <w:rPr>
                <w:rFonts w:asciiTheme="majorHAnsi" w:hAnsiTheme="majorHAnsi" w:cstheme="majorHAnsi"/>
                <w:color w:val="000000" w:themeColor="text1"/>
                <w:sz w:val="20"/>
                <w:szCs w:val="20"/>
              </w:rPr>
              <w:t xml:space="preserve"> Both</w:t>
            </w:r>
          </w:p>
        </w:tc>
      </w:tr>
      <w:tr w:rsidR="00413654" w:rsidRPr="00267C09" w14:paraId="75DE21F0" w14:textId="77777777" w:rsidTr="00E7591F">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A3AB2A5" w14:textId="77777777" w:rsidR="00413654" w:rsidRPr="00A452FC" w:rsidRDefault="00A948C5" w:rsidP="00E7591F">
            <w:pPr>
              <w:rPr>
                <w:rFonts w:asciiTheme="majorHAnsi" w:hAnsiTheme="majorHAnsi" w:cstheme="majorHAnsi"/>
                <w:b w:val="0"/>
                <w:bCs w:val="0"/>
                <w:color w:val="000000" w:themeColor="text1"/>
                <w:sz w:val="20"/>
                <w:szCs w:val="20"/>
              </w:rPr>
            </w:pPr>
            <w:hyperlink w:anchor="DMS" w:history="1">
              <w:r w:rsidR="00413654" w:rsidRPr="00A44392">
                <w:rPr>
                  <w:rStyle w:val="Hyperlink"/>
                  <w:rFonts w:asciiTheme="majorHAnsi" w:hAnsiTheme="majorHAnsi" w:cstheme="majorHAnsi"/>
                  <w:b w:val="0"/>
                  <w:bCs w:val="0"/>
                  <w:sz w:val="20"/>
                  <w:szCs w:val="20"/>
                </w:rPr>
                <w:t xml:space="preserve">Provide </w:t>
              </w:r>
              <w:r w:rsidR="00413654">
                <w:rPr>
                  <w:rStyle w:val="Hyperlink"/>
                  <w:rFonts w:asciiTheme="majorHAnsi" w:hAnsiTheme="majorHAnsi" w:cstheme="majorHAnsi"/>
                  <w:b w:val="0"/>
                  <w:bCs w:val="0"/>
                  <w:sz w:val="20"/>
                  <w:szCs w:val="20"/>
                </w:rPr>
                <w:t>s</w:t>
              </w:r>
              <w:r w:rsidR="00413654" w:rsidRPr="00A44392">
                <w:rPr>
                  <w:rStyle w:val="Hyperlink"/>
                  <w:rFonts w:asciiTheme="majorHAnsi" w:hAnsiTheme="majorHAnsi" w:cstheme="majorHAnsi"/>
                  <w:b w:val="0"/>
                  <w:bCs w:val="0"/>
                  <w:sz w:val="20"/>
                  <w:szCs w:val="20"/>
                </w:rPr>
                <w:t xml:space="preserve">ample </w:t>
              </w:r>
              <w:r w:rsidR="00413654">
                <w:rPr>
                  <w:rStyle w:val="Hyperlink"/>
                  <w:rFonts w:asciiTheme="majorHAnsi" w:hAnsiTheme="majorHAnsi" w:cstheme="majorHAnsi"/>
                  <w:b w:val="0"/>
                  <w:bCs w:val="0"/>
                  <w:sz w:val="20"/>
                  <w:szCs w:val="20"/>
                </w:rPr>
                <w:t xml:space="preserve">PDF </w:t>
              </w:r>
              <w:r w:rsidR="00413654" w:rsidRPr="00A44392">
                <w:rPr>
                  <w:rStyle w:val="Hyperlink"/>
                  <w:rFonts w:asciiTheme="majorHAnsi" w:hAnsiTheme="majorHAnsi" w:cstheme="majorHAnsi"/>
                  <w:b w:val="0"/>
                  <w:bCs w:val="0"/>
                  <w:sz w:val="20"/>
                  <w:szCs w:val="20"/>
                </w:rPr>
                <w:t>output files and pa</w:t>
              </w:r>
              <w:r w:rsidR="00413654">
                <w:rPr>
                  <w:rStyle w:val="Hyperlink"/>
                  <w:rFonts w:asciiTheme="majorHAnsi" w:hAnsiTheme="majorHAnsi" w:cstheme="majorHAnsi"/>
                  <w:b w:val="0"/>
                  <w:bCs w:val="0"/>
                  <w:sz w:val="20"/>
                  <w:szCs w:val="20"/>
                </w:rPr>
                <w:t>i</w:t>
              </w:r>
              <w:r w:rsidR="00413654" w:rsidRPr="00A44392">
                <w:rPr>
                  <w:rStyle w:val="Hyperlink"/>
                  <w:rFonts w:asciiTheme="majorHAnsi" w:hAnsiTheme="majorHAnsi" w:cstheme="majorHAnsi"/>
                  <w:b w:val="0"/>
                  <w:bCs w:val="0"/>
                  <w:sz w:val="20"/>
                  <w:szCs w:val="20"/>
                </w:rPr>
                <w:t>r</w:t>
              </w:r>
              <w:r w:rsidR="00413654">
                <w:rPr>
                  <w:rStyle w:val="Hyperlink"/>
                  <w:rFonts w:asciiTheme="majorHAnsi" w:hAnsiTheme="majorHAnsi" w:cstheme="majorHAnsi"/>
                  <w:b w:val="0"/>
                  <w:bCs w:val="0"/>
                  <w:sz w:val="20"/>
                  <w:szCs w:val="20"/>
                </w:rPr>
                <w:t>ed</w:t>
              </w:r>
              <w:r w:rsidR="00413654" w:rsidRPr="00A44392">
                <w:rPr>
                  <w:rStyle w:val="Hyperlink"/>
                  <w:rFonts w:asciiTheme="majorHAnsi" w:hAnsiTheme="majorHAnsi" w:cstheme="majorHAnsi"/>
                  <w:b w:val="0"/>
                  <w:bCs w:val="0"/>
                  <w:sz w:val="20"/>
                  <w:szCs w:val="20"/>
                </w:rPr>
                <w:t xml:space="preserve"> XML/Index.txt sample files</w:t>
              </w:r>
            </w:hyperlink>
            <w:r w:rsidR="00413654" w:rsidRPr="00A44392">
              <w:rPr>
                <w:rFonts w:asciiTheme="majorHAnsi" w:hAnsiTheme="majorHAnsi" w:cstheme="majorHAnsi"/>
                <w:b w:val="0"/>
                <w:bCs w:val="0"/>
                <w:color w:val="000000" w:themeColor="text1"/>
                <w:sz w:val="20"/>
                <w:szCs w:val="20"/>
              </w:rPr>
              <w:t xml:space="preserve"> </w:t>
            </w:r>
          </w:p>
        </w:tc>
        <w:tc>
          <w:tcPr>
            <w:tcW w:w="5040" w:type="dxa"/>
          </w:tcPr>
          <w:p w14:paraId="48E43550" w14:textId="5CB505D5" w:rsidR="00413654" w:rsidRPr="006008B7" w:rsidRDefault="00413654" w:rsidP="00E7591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asciiTheme="majorHAnsi" w:hAnsiTheme="majorHAnsi" w:cstheme="majorHAnsi"/>
                <w:color w:val="000000" w:themeColor="text1"/>
                <w:sz w:val="20"/>
                <w:szCs w:val="20"/>
              </w:rPr>
              <w:t>(Please attach screenshots as shown in the</w:t>
            </w:r>
            <w:r w:rsidRPr="006008B7">
              <w:t xml:space="preserve"> </w:t>
            </w:r>
            <w:r w:rsidRPr="006008B7">
              <w:rPr>
                <w:color w:val="000000" w:themeColor="text1"/>
                <w:sz w:val="20"/>
                <w:szCs w:val="20"/>
              </w:rPr>
              <w:t xml:space="preserve">Document Mover Service </w:t>
            </w:r>
            <w:r w:rsidRPr="006008B7">
              <w:rPr>
                <w:rFonts w:asciiTheme="majorHAnsi" w:hAnsiTheme="majorHAnsi" w:cstheme="majorHAnsi"/>
                <w:color w:val="000000" w:themeColor="text1"/>
                <w:sz w:val="20"/>
                <w:szCs w:val="20"/>
              </w:rPr>
              <w:t>section</w:t>
            </w:r>
            <w:r>
              <w:rPr>
                <w:color w:val="000000" w:themeColor="text1"/>
                <w:sz w:val="20"/>
                <w:szCs w:val="20"/>
              </w:rPr>
              <w:t xml:space="preserve"> </w:t>
            </w:r>
            <w:r w:rsidR="00C61AEA" w:rsidRPr="006008B7">
              <w:rPr>
                <w:rFonts w:asciiTheme="majorHAnsi" w:hAnsiTheme="majorHAnsi" w:cstheme="majorHAnsi"/>
                <w:color w:val="000000" w:themeColor="text1"/>
                <w:sz w:val="20"/>
                <w:szCs w:val="20"/>
              </w:rPr>
              <w:t>below</w:t>
            </w:r>
            <w:r w:rsidR="00C61AEA">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p>
        </w:tc>
      </w:tr>
    </w:tbl>
    <w:p w14:paraId="65C8F942" w14:textId="77777777" w:rsidR="00413654" w:rsidRDefault="00413654" w:rsidP="00413654">
      <w:pPr>
        <w:rPr>
          <w:rFonts w:asciiTheme="majorHAnsi" w:eastAsia="Times New Roman" w:hAnsiTheme="majorHAnsi" w:cstheme="majorHAnsi"/>
          <w:sz w:val="20"/>
          <w:szCs w:val="20"/>
        </w:rPr>
      </w:pPr>
    </w:p>
    <w:p w14:paraId="6A0F4997" w14:textId="77777777" w:rsidR="00413654" w:rsidRDefault="00413654" w:rsidP="00413654">
      <w:pPr>
        <w:pStyle w:val="Heading1"/>
      </w:pPr>
      <w:bookmarkStart w:id="64" w:name="_System_Requirements"/>
      <w:bookmarkEnd w:id="64"/>
    </w:p>
    <w:p w14:paraId="67872648" w14:textId="77777777" w:rsidR="00413654" w:rsidRDefault="00413654" w:rsidP="00413654"/>
    <w:p w14:paraId="46D47EBC" w14:textId="77777777" w:rsidR="00413654" w:rsidRDefault="00413654" w:rsidP="00413654"/>
    <w:p w14:paraId="610EBF52" w14:textId="77777777" w:rsidR="00413654" w:rsidRDefault="00413654" w:rsidP="00413654"/>
    <w:p w14:paraId="0DCEA281" w14:textId="77777777" w:rsidR="00413654" w:rsidRDefault="00413654" w:rsidP="00413654"/>
    <w:p w14:paraId="569D00AE" w14:textId="77777777" w:rsidR="009274D6" w:rsidRPr="00267C09" w:rsidRDefault="009274D6" w:rsidP="009274D6">
      <w:pPr>
        <w:pStyle w:val="Paragraphs"/>
        <w:rPr>
          <w:rFonts w:asciiTheme="majorHAnsi" w:hAnsiTheme="majorHAnsi" w:cstheme="majorHAnsi"/>
        </w:rPr>
      </w:pPr>
    </w:p>
    <w:p w14:paraId="044E5C41" w14:textId="77777777" w:rsidR="00C71AFE" w:rsidRPr="00267C09" w:rsidRDefault="00C71AFE" w:rsidP="0097507E">
      <w:pPr>
        <w:rPr>
          <w:rFonts w:asciiTheme="majorHAnsi" w:hAnsiTheme="majorHAnsi" w:cstheme="majorHAnsi"/>
          <w:sz w:val="20"/>
          <w:szCs w:val="20"/>
        </w:rPr>
      </w:pPr>
    </w:p>
    <w:sectPr w:rsidR="00C71AFE" w:rsidRPr="00267C0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703A" w14:textId="77777777" w:rsidR="00E7591F" w:rsidRDefault="00E7591F" w:rsidP="008C3084">
      <w:pPr>
        <w:spacing w:after="0" w:line="240" w:lineRule="auto"/>
      </w:pPr>
      <w:r>
        <w:separator/>
      </w:r>
    </w:p>
  </w:endnote>
  <w:endnote w:type="continuationSeparator" w:id="0">
    <w:p w14:paraId="6820F3AC" w14:textId="77777777" w:rsidR="00E7591F" w:rsidRDefault="00E7591F" w:rsidP="008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7621"/>
      <w:docPartObj>
        <w:docPartGallery w:val="Page Numbers (Bottom of Page)"/>
        <w:docPartUnique/>
      </w:docPartObj>
    </w:sdtPr>
    <w:sdtEndPr>
      <w:rPr>
        <w:noProof/>
      </w:rPr>
    </w:sdtEndPr>
    <w:sdtContent>
      <w:p w14:paraId="15127346" w14:textId="0FB45808" w:rsidR="00E7591F" w:rsidRDefault="00E7591F">
        <w:pPr>
          <w:pStyle w:val="Footer"/>
          <w:jc w:val="right"/>
        </w:pPr>
        <w:r>
          <w:fldChar w:fldCharType="begin"/>
        </w:r>
        <w:r>
          <w:instrText xml:space="preserve"> PAGE   \* MERGEFORMAT </w:instrText>
        </w:r>
        <w:r>
          <w:fldChar w:fldCharType="separate"/>
        </w:r>
        <w:r w:rsidR="007F2580">
          <w:rPr>
            <w:noProof/>
          </w:rPr>
          <w:t>6</w:t>
        </w:r>
        <w:r>
          <w:rPr>
            <w:noProof/>
          </w:rPr>
          <w:fldChar w:fldCharType="end"/>
        </w:r>
      </w:p>
    </w:sdtContent>
  </w:sdt>
  <w:p w14:paraId="483BE816" w14:textId="77777777" w:rsidR="00E7591F" w:rsidRDefault="00E75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0F6B" w14:textId="77777777" w:rsidR="00E7591F" w:rsidRDefault="00E7591F" w:rsidP="008C3084">
      <w:pPr>
        <w:spacing w:after="0" w:line="240" w:lineRule="auto"/>
      </w:pPr>
      <w:r>
        <w:separator/>
      </w:r>
    </w:p>
  </w:footnote>
  <w:footnote w:type="continuationSeparator" w:id="0">
    <w:p w14:paraId="4C05E945" w14:textId="77777777" w:rsidR="00E7591F" w:rsidRDefault="00E7591F" w:rsidP="008C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6F"/>
    <w:multiLevelType w:val="hybridMultilevel"/>
    <w:tmpl w:val="EB28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25C71"/>
    <w:multiLevelType w:val="hybridMultilevel"/>
    <w:tmpl w:val="423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036"/>
    <w:multiLevelType w:val="hybridMultilevel"/>
    <w:tmpl w:val="841A4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565D1"/>
    <w:multiLevelType w:val="hybridMultilevel"/>
    <w:tmpl w:val="20E2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843"/>
    <w:multiLevelType w:val="hybridMultilevel"/>
    <w:tmpl w:val="2DDE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8E5"/>
    <w:multiLevelType w:val="multilevel"/>
    <w:tmpl w:val="92320BD2"/>
    <w:lvl w:ilvl="0">
      <w:start w:val="1"/>
      <w:numFmt w:val="bullet"/>
      <w:pStyle w:val="ListBullet"/>
      <w:lvlText w:val=""/>
      <w:lvlJc w:val="left"/>
      <w:pPr>
        <w:tabs>
          <w:tab w:val="num" w:pos="240"/>
        </w:tabs>
        <w:ind w:left="240" w:hanging="240"/>
      </w:pPr>
      <w:rPr>
        <w:rFonts w:ascii="Symbol" w:hAnsi="Symbol" w:hint="default"/>
        <w:strike w:val="0"/>
        <w:dstrike w:val="0"/>
        <w:color w:val="auto"/>
        <w:u w:val="none"/>
        <w:effect w:val="none"/>
      </w:rPr>
    </w:lvl>
    <w:lvl w:ilvl="1">
      <w:start w:val="1"/>
      <w:numFmt w:val="bullet"/>
      <w:pStyle w:val="ListBullet2"/>
      <w:lvlText w:val="o"/>
      <w:lvlJc w:val="left"/>
      <w:pPr>
        <w:tabs>
          <w:tab w:val="num" w:pos="480"/>
        </w:tabs>
        <w:ind w:left="480" w:hanging="240"/>
      </w:pPr>
      <w:rPr>
        <w:rFonts w:ascii="Courier New" w:hAnsi="Courier New" w:cs="Times New Roman" w:hint="default"/>
      </w:rPr>
    </w:lvl>
    <w:lvl w:ilvl="2">
      <w:start w:val="1"/>
      <w:numFmt w:val="bullet"/>
      <w:lvlText w:val=""/>
      <w:lvlJc w:val="left"/>
      <w:pPr>
        <w:tabs>
          <w:tab w:val="num" w:pos="720"/>
        </w:tabs>
        <w:ind w:left="720" w:hanging="240"/>
      </w:pPr>
      <w:rPr>
        <w:rFonts w:ascii="Wingdings" w:hAnsi="Wingdings" w:hint="default"/>
      </w:rPr>
    </w:lvl>
    <w:lvl w:ilvl="3">
      <w:start w:val="1"/>
      <w:numFmt w:val="bullet"/>
      <w:pStyle w:val="ListBullet4"/>
      <w:lvlText w:val=""/>
      <w:lvlJc w:val="left"/>
      <w:pPr>
        <w:tabs>
          <w:tab w:val="num" w:pos="960"/>
        </w:tabs>
        <w:ind w:left="960" w:hanging="240"/>
      </w:pPr>
      <w:rPr>
        <w:rFonts w:ascii="Symbol" w:hAnsi="Symbol" w:hint="default"/>
      </w:rPr>
    </w:lvl>
    <w:lvl w:ilvl="4">
      <w:start w:val="1"/>
      <w:numFmt w:val="bullet"/>
      <w:pStyle w:val="ListBullet5"/>
      <w:lvlText w:val=""/>
      <w:lvlJc w:val="left"/>
      <w:pPr>
        <w:tabs>
          <w:tab w:val="num" w:pos="1200"/>
        </w:tabs>
        <w:ind w:left="1200" w:hanging="240"/>
      </w:pPr>
      <w:rPr>
        <w:rFonts w:ascii="Symbol" w:hAnsi="Symbol"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 w15:restartNumberingAfterBreak="0">
    <w:nsid w:val="1BBC327F"/>
    <w:multiLevelType w:val="hybridMultilevel"/>
    <w:tmpl w:val="DE8E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E33063"/>
    <w:multiLevelType w:val="hybridMultilevel"/>
    <w:tmpl w:val="E6A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5BC8"/>
    <w:multiLevelType w:val="hybridMultilevel"/>
    <w:tmpl w:val="889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2E40"/>
    <w:multiLevelType w:val="hybridMultilevel"/>
    <w:tmpl w:val="303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B1A94"/>
    <w:multiLevelType w:val="multilevel"/>
    <w:tmpl w:val="9356F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27026"/>
    <w:multiLevelType w:val="hybridMultilevel"/>
    <w:tmpl w:val="4A8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27318"/>
    <w:multiLevelType w:val="hybridMultilevel"/>
    <w:tmpl w:val="0D30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73EF1"/>
    <w:multiLevelType w:val="multilevel"/>
    <w:tmpl w:val="C13A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E2F0C"/>
    <w:multiLevelType w:val="hybridMultilevel"/>
    <w:tmpl w:val="51E2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802D3"/>
    <w:multiLevelType w:val="multilevel"/>
    <w:tmpl w:val="32100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23848"/>
    <w:multiLevelType w:val="hybridMultilevel"/>
    <w:tmpl w:val="D2A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91899"/>
    <w:multiLevelType w:val="hybridMultilevel"/>
    <w:tmpl w:val="D2E2B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0434BD"/>
    <w:multiLevelType w:val="hybridMultilevel"/>
    <w:tmpl w:val="D110D5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FC20376"/>
    <w:multiLevelType w:val="hybridMultilevel"/>
    <w:tmpl w:val="47F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40343"/>
    <w:multiLevelType w:val="hybridMultilevel"/>
    <w:tmpl w:val="9F04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154"/>
    <w:multiLevelType w:val="hybridMultilevel"/>
    <w:tmpl w:val="B458230A"/>
    <w:lvl w:ilvl="0" w:tplc="D12E58F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71EC1"/>
    <w:multiLevelType w:val="hybridMultilevel"/>
    <w:tmpl w:val="38E4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C2718B"/>
    <w:multiLevelType w:val="hybridMultilevel"/>
    <w:tmpl w:val="4486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B1433"/>
    <w:multiLevelType w:val="hybridMultilevel"/>
    <w:tmpl w:val="6590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64303"/>
    <w:multiLevelType w:val="hybridMultilevel"/>
    <w:tmpl w:val="A4DC3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7E7AF0"/>
    <w:multiLevelType w:val="hybridMultilevel"/>
    <w:tmpl w:val="1894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D17B2"/>
    <w:multiLevelType w:val="hybridMultilevel"/>
    <w:tmpl w:val="B60E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939CB"/>
    <w:multiLevelType w:val="multilevel"/>
    <w:tmpl w:val="CD5E2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71076"/>
    <w:multiLevelType w:val="hybridMultilevel"/>
    <w:tmpl w:val="55844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845E68"/>
    <w:multiLevelType w:val="multilevel"/>
    <w:tmpl w:val="1EF63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2"/>
  </w:num>
  <w:num w:numId="3">
    <w:abstractNumId w:val="25"/>
  </w:num>
  <w:num w:numId="4">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21"/>
  </w:num>
  <w:num w:numId="8">
    <w:abstractNumId w:val="29"/>
  </w:num>
  <w:num w:numId="9">
    <w:abstractNumId w:val="3"/>
  </w:num>
  <w:num w:numId="10">
    <w:abstractNumId w:val="26"/>
  </w:num>
  <w:num w:numId="11">
    <w:abstractNumId w:val="27"/>
  </w:num>
  <w:num w:numId="12">
    <w:abstractNumId w:val="18"/>
  </w:num>
  <w:num w:numId="13">
    <w:abstractNumId w:val="14"/>
  </w:num>
  <w:num w:numId="14">
    <w:abstractNumId w:val="23"/>
  </w:num>
  <w:num w:numId="15">
    <w:abstractNumId w:val="13"/>
  </w:num>
  <w:num w:numId="16">
    <w:abstractNumId w:val="7"/>
  </w:num>
  <w:num w:numId="17">
    <w:abstractNumId w:val="19"/>
  </w:num>
  <w:num w:numId="18">
    <w:abstractNumId w:val="11"/>
  </w:num>
  <w:num w:numId="19">
    <w:abstractNumId w:val="4"/>
  </w:num>
  <w:num w:numId="20">
    <w:abstractNumId w:val="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5"/>
  </w:num>
  <w:num w:numId="25">
    <w:abstractNumId w:val="28"/>
  </w:num>
  <w:num w:numId="26">
    <w:abstractNumId w:val="10"/>
  </w:num>
  <w:num w:numId="27">
    <w:abstractNumId w:val="8"/>
  </w:num>
  <w:num w:numId="28">
    <w:abstractNumId w:val="17"/>
  </w:num>
  <w:num w:numId="29">
    <w:abstractNumId w:val="9"/>
  </w:num>
  <w:num w:numId="30">
    <w:abstractNumId w:val="0"/>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7C"/>
    <w:rsid w:val="00005012"/>
    <w:rsid w:val="0000784D"/>
    <w:rsid w:val="00014ABE"/>
    <w:rsid w:val="00031384"/>
    <w:rsid w:val="00036B31"/>
    <w:rsid w:val="00042964"/>
    <w:rsid w:val="00043589"/>
    <w:rsid w:val="00052758"/>
    <w:rsid w:val="00054892"/>
    <w:rsid w:val="000610F6"/>
    <w:rsid w:val="00064A93"/>
    <w:rsid w:val="000651AE"/>
    <w:rsid w:val="000661C7"/>
    <w:rsid w:val="000667BB"/>
    <w:rsid w:val="00070DB2"/>
    <w:rsid w:val="00071F26"/>
    <w:rsid w:val="0007524A"/>
    <w:rsid w:val="00082C14"/>
    <w:rsid w:val="00083230"/>
    <w:rsid w:val="0008471B"/>
    <w:rsid w:val="00095484"/>
    <w:rsid w:val="000A18DF"/>
    <w:rsid w:val="000B2D6A"/>
    <w:rsid w:val="000B3EE7"/>
    <w:rsid w:val="000B642A"/>
    <w:rsid w:val="000C6420"/>
    <w:rsid w:val="000D078C"/>
    <w:rsid w:val="000F2DCA"/>
    <w:rsid w:val="00105820"/>
    <w:rsid w:val="00106F3F"/>
    <w:rsid w:val="001070AA"/>
    <w:rsid w:val="00112321"/>
    <w:rsid w:val="00112ADE"/>
    <w:rsid w:val="001132B7"/>
    <w:rsid w:val="001216C5"/>
    <w:rsid w:val="00122449"/>
    <w:rsid w:val="00133365"/>
    <w:rsid w:val="0014011C"/>
    <w:rsid w:val="001410F9"/>
    <w:rsid w:val="00144E63"/>
    <w:rsid w:val="00150855"/>
    <w:rsid w:val="0015205E"/>
    <w:rsid w:val="001544D5"/>
    <w:rsid w:val="00154D43"/>
    <w:rsid w:val="00155994"/>
    <w:rsid w:val="001604C0"/>
    <w:rsid w:val="00161892"/>
    <w:rsid w:val="0016579B"/>
    <w:rsid w:val="00165D6C"/>
    <w:rsid w:val="0017606F"/>
    <w:rsid w:val="00182BAF"/>
    <w:rsid w:val="00182D5A"/>
    <w:rsid w:val="00183583"/>
    <w:rsid w:val="00183E37"/>
    <w:rsid w:val="0018422D"/>
    <w:rsid w:val="00190700"/>
    <w:rsid w:val="001908FE"/>
    <w:rsid w:val="00192404"/>
    <w:rsid w:val="00192963"/>
    <w:rsid w:val="001958C4"/>
    <w:rsid w:val="0019607A"/>
    <w:rsid w:val="001A2BCE"/>
    <w:rsid w:val="001A328D"/>
    <w:rsid w:val="001A70F2"/>
    <w:rsid w:val="001B1D45"/>
    <w:rsid w:val="001B69A8"/>
    <w:rsid w:val="001B7CC1"/>
    <w:rsid w:val="001C0004"/>
    <w:rsid w:val="001C3E9B"/>
    <w:rsid w:val="001C501A"/>
    <w:rsid w:val="001C5D36"/>
    <w:rsid w:val="001D2349"/>
    <w:rsid w:val="001E1010"/>
    <w:rsid w:val="001E41E5"/>
    <w:rsid w:val="001E4369"/>
    <w:rsid w:val="001E4535"/>
    <w:rsid w:val="001E76BB"/>
    <w:rsid w:val="001F24D1"/>
    <w:rsid w:val="00205672"/>
    <w:rsid w:val="0020633D"/>
    <w:rsid w:val="0020677C"/>
    <w:rsid w:val="00207380"/>
    <w:rsid w:val="0021036F"/>
    <w:rsid w:val="00221237"/>
    <w:rsid w:val="00223E4E"/>
    <w:rsid w:val="00223EB0"/>
    <w:rsid w:val="002249AF"/>
    <w:rsid w:val="00224A0D"/>
    <w:rsid w:val="002254C9"/>
    <w:rsid w:val="002258EE"/>
    <w:rsid w:val="0023054A"/>
    <w:rsid w:val="00234BD8"/>
    <w:rsid w:val="002356C1"/>
    <w:rsid w:val="00236E41"/>
    <w:rsid w:val="00237150"/>
    <w:rsid w:val="00240E33"/>
    <w:rsid w:val="00244F8D"/>
    <w:rsid w:val="002525E7"/>
    <w:rsid w:val="00256301"/>
    <w:rsid w:val="002578E6"/>
    <w:rsid w:val="00260700"/>
    <w:rsid w:val="00261DC0"/>
    <w:rsid w:val="00267A34"/>
    <w:rsid w:val="00267C09"/>
    <w:rsid w:val="002724B4"/>
    <w:rsid w:val="00276EA6"/>
    <w:rsid w:val="00280AF6"/>
    <w:rsid w:val="00280D48"/>
    <w:rsid w:val="002825A5"/>
    <w:rsid w:val="00282F2B"/>
    <w:rsid w:val="00286880"/>
    <w:rsid w:val="002872BD"/>
    <w:rsid w:val="002912FF"/>
    <w:rsid w:val="00293031"/>
    <w:rsid w:val="00293276"/>
    <w:rsid w:val="00293BC8"/>
    <w:rsid w:val="00293E15"/>
    <w:rsid w:val="00296528"/>
    <w:rsid w:val="002A0DA5"/>
    <w:rsid w:val="002A1C55"/>
    <w:rsid w:val="002A1E39"/>
    <w:rsid w:val="002A2395"/>
    <w:rsid w:val="002A4828"/>
    <w:rsid w:val="002B1C4D"/>
    <w:rsid w:val="002B1E82"/>
    <w:rsid w:val="002B2C3C"/>
    <w:rsid w:val="002C07BC"/>
    <w:rsid w:val="002C34D2"/>
    <w:rsid w:val="002C3F3A"/>
    <w:rsid w:val="002C72A0"/>
    <w:rsid w:val="002D533A"/>
    <w:rsid w:val="002D54BB"/>
    <w:rsid w:val="002E3C0B"/>
    <w:rsid w:val="002E5630"/>
    <w:rsid w:val="002F3419"/>
    <w:rsid w:val="002F3567"/>
    <w:rsid w:val="00312618"/>
    <w:rsid w:val="00313AA9"/>
    <w:rsid w:val="003261DF"/>
    <w:rsid w:val="00330A6A"/>
    <w:rsid w:val="00344E19"/>
    <w:rsid w:val="003457AF"/>
    <w:rsid w:val="00350AA5"/>
    <w:rsid w:val="00352BE3"/>
    <w:rsid w:val="00354CFB"/>
    <w:rsid w:val="00355DFC"/>
    <w:rsid w:val="00357242"/>
    <w:rsid w:val="003600D9"/>
    <w:rsid w:val="0036028F"/>
    <w:rsid w:val="0036109C"/>
    <w:rsid w:val="00362EE7"/>
    <w:rsid w:val="00364EE2"/>
    <w:rsid w:val="00365530"/>
    <w:rsid w:val="003655FD"/>
    <w:rsid w:val="003665B6"/>
    <w:rsid w:val="00366C47"/>
    <w:rsid w:val="0037088C"/>
    <w:rsid w:val="00373C70"/>
    <w:rsid w:val="00380022"/>
    <w:rsid w:val="003842CF"/>
    <w:rsid w:val="003A01E9"/>
    <w:rsid w:val="003A5A68"/>
    <w:rsid w:val="003B291C"/>
    <w:rsid w:val="003C1BDA"/>
    <w:rsid w:val="003D270E"/>
    <w:rsid w:val="003E256A"/>
    <w:rsid w:val="003E73EF"/>
    <w:rsid w:val="003F0724"/>
    <w:rsid w:val="003F1DDD"/>
    <w:rsid w:val="003F1F02"/>
    <w:rsid w:val="003F2148"/>
    <w:rsid w:val="003F4B01"/>
    <w:rsid w:val="003F63AB"/>
    <w:rsid w:val="003F6886"/>
    <w:rsid w:val="00402870"/>
    <w:rsid w:val="004039FB"/>
    <w:rsid w:val="00403D03"/>
    <w:rsid w:val="00406E08"/>
    <w:rsid w:val="00406E42"/>
    <w:rsid w:val="00413654"/>
    <w:rsid w:val="004146CC"/>
    <w:rsid w:val="0042002C"/>
    <w:rsid w:val="0042039B"/>
    <w:rsid w:val="004234B7"/>
    <w:rsid w:val="00427E3E"/>
    <w:rsid w:val="00431854"/>
    <w:rsid w:val="00433225"/>
    <w:rsid w:val="004372B8"/>
    <w:rsid w:val="00461B78"/>
    <w:rsid w:val="00464C15"/>
    <w:rsid w:val="004727D9"/>
    <w:rsid w:val="004734DD"/>
    <w:rsid w:val="00480B77"/>
    <w:rsid w:val="00480D1C"/>
    <w:rsid w:val="00486B54"/>
    <w:rsid w:val="00493D9C"/>
    <w:rsid w:val="004A023B"/>
    <w:rsid w:val="004A1C0A"/>
    <w:rsid w:val="004A2296"/>
    <w:rsid w:val="004A3C6A"/>
    <w:rsid w:val="004A6454"/>
    <w:rsid w:val="004A70E5"/>
    <w:rsid w:val="004A7C95"/>
    <w:rsid w:val="004B2F94"/>
    <w:rsid w:val="004B4396"/>
    <w:rsid w:val="004B74C7"/>
    <w:rsid w:val="004C0387"/>
    <w:rsid w:val="004C0E12"/>
    <w:rsid w:val="004C46E8"/>
    <w:rsid w:val="004C4E35"/>
    <w:rsid w:val="004D1448"/>
    <w:rsid w:val="004D149F"/>
    <w:rsid w:val="004E0F0C"/>
    <w:rsid w:val="004E1FA7"/>
    <w:rsid w:val="004F714F"/>
    <w:rsid w:val="004F7843"/>
    <w:rsid w:val="004F7E4E"/>
    <w:rsid w:val="00501900"/>
    <w:rsid w:val="0050731D"/>
    <w:rsid w:val="00511C9E"/>
    <w:rsid w:val="005156F7"/>
    <w:rsid w:val="0051747B"/>
    <w:rsid w:val="00517A87"/>
    <w:rsid w:val="0052136C"/>
    <w:rsid w:val="00521438"/>
    <w:rsid w:val="00527D0D"/>
    <w:rsid w:val="00527E8A"/>
    <w:rsid w:val="00542292"/>
    <w:rsid w:val="005426A7"/>
    <w:rsid w:val="005448F6"/>
    <w:rsid w:val="00545614"/>
    <w:rsid w:val="00547057"/>
    <w:rsid w:val="00550867"/>
    <w:rsid w:val="00556E68"/>
    <w:rsid w:val="00565C75"/>
    <w:rsid w:val="00570CE9"/>
    <w:rsid w:val="0057556D"/>
    <w:rsid w:val="0057743B"/>
    <w:rsid w:val="00577E81"/>
    <w:rsid w:val="005829E2"/>
    <w:rsid w:val="00594037"/>
    <w:rsid w:val="00595787"/>
    <w:rsid w:val="005957E4"/>
    <w:rsid w:val="00595BE9"/>
    <w:rsid w:val="0059705B"/>
    <w:rsid w:val="005A19AC"/>
    <w:rsid w:val="005A2860"/>
    <w:rsid w:val="005A3F34"/>
    <w:rsid w:val="005A4C87"/>
    <w:rsid w:val="005A7EF2"/>
    <w:rsid w:val="005C2056"/>
    <w:rsid w:val="005C35D8"/>
    <w:rsid w:val="005C5F31"/>
    <w:rsid w:val="005D4A9D"/>
    <w:rsid w:val="005F0A30"/>
    <w:rsid w:val="005F1EDE"/>
    <w:rsid w:val="005F5216"/>
    <w:rsid w:val="005F5E3E"/>
    <w:rsid w:val="005F6B05"/>
    <w:rsid w:val="006008B7"/>
    <w:rsid w:val="006145B8"/>
    <w:rsid w:val="006146D6"/>
    <w:rsid w:val="00615EEB"/>
    <w:rsid w:val="006224B5"/>
    <w:rsid w:val="006341AB"/>
    <w:rsid w:val="00636755"/>
    <w:rsid w:val="00637C1E"/>
    <w:rsid w:val="00640605"/>
    <w:rsid w:val="00640A9E"/>
    <w:rsid w:val="00640E8D"/>
    <w:rsid w:val="006421DE"/>
    <w:rsid w:val="006437B9"/>
    <w:rsid w:val="00645896"/>
    <w:rsid w:val="00646936"/>
    <w:rsid w:val="006504A6"/>
    <w:rsid w:val="00663200"/>
    <w:rsid w:val="006660AC"/>
    <w:rsid w:val="00667683"/>
    <w:rsid w:val="00693099"/>
    <w:rsid w:val="00697014"/>
    <w:rsid w:val="006A13CA"/>
    <w:rsid w:val="006A1534"/>
    <w:rsid w:val="006A52B4"/>
    <w:rsid w:val="006A7E1D"/>
    <w:rsid w:val="006B1DAA"/>
    <w:rsid w:val="006B44AA"/>
    <w:rsid w:val="006B5906"/>
    <w:rsid w:val="006C7733"/>
    <w:rsid w:val="006D20A0"/>
    <w:rsid w:val="006D2532"/>
    <w:rsid w:val="006E410E"/>
    <w:rsid w:val="006F1C1E"/>
    <w:rsid w:val="006F35AD"/>
    <w:rsid w:val="006F3A9A"/>
    <w:rsid w:val="006F5CBB"/>
    <w:rsid w:val="00700C57"/>
    <w:rsid w:val="00701A92"/>
    <w:rsid w:val="00702236"/>
    <w:rsid w:val="00704619"/>
    <w:rsid w:val="00707FFA"/>
    <w:rsid w:val="00713EF1"/>
    <w:rsid w:val="00720C7C"/>
    <w:rsid w:val="0072633F"/>
    <w:rsid w:val="00732337"/>
    <w:rsid w:val="00733214"/>
    <w:rsid w:val="00733CBE"/>
    <w:rsid w:val="007340E3"/>
    <w:rsid w:val="00736665"/>
    <w:rsid w:val="00741D66"/>
    <w:rsid w:val="00745895"/>
    <w:rsid w:val="00747B81"/>
    <w:rsid w:val="00765FD7"/>
    <w:rsid w:val="00770A8B"/>
    <w:rsid w:val="0077243A"/>
    <w:rsid w:val="00775B07"/>
    <w:rsid w:val="00780A7C"/>
    <w:rsid w:val="00783E07"/>
    <w:rsid w:val="007842C8"/>
    <w:rsid w:val="00786E95"/>
    <w:rsid w:val="00790B15"/>
    <w:rsid w:val="007915DD"/>
    <w:rsid w:val="00793052"/>
    <w:rsid w:val="0079541A"/>
    <w:rsid w:val="007960EA"/>
    <w:rsid w:val="007A0B97"/>
    <w:rsid w:val="007A3BF9"/>
    <w:rsid w:val="007B1697"/>
    <w:rsid w:val="007B1A43"/>
    <w:rsid w:val="007C2E20"/>
    <w:rsid w:val="007C7117"/>
    <w:rsid w:val="007D6684"/>
    <w:rsid w:val="007E0B5A"/>
    <w:rsid w:val="007E404B"/>
    <w:rsid w:val="007E6E9D"/>
    <w:rsid w:val="007F2580"/>
    <w:rsid w:val="007F3C1E"/>
    <w:rsid w:val="0080319F"/>
    <w:rsid w:val="00804C72"/>
    <w:rsid w:val="00807739"/>
    <w:rsid w:val="008128CD"/>
    <w:rsid w:val="008222F6"/>
    <w:rsid w:val="00837E61"/>
    <w:rsid w:val="0085087E"/>
    <w:rsid w:val="00851887"/>
    <w:rsid w:val="0085407E"/>
    <w:rsid w:val="0085520E"/>
    <w:rsid w:val="008579EB"/>
    <w:rsid w:val="00861D4C"/>
    <w:rsid w:val="008649B8"/>
    <w:rsid w:val="008713D9"/>
    <w:rsid w:val="008729F6"/>
    <w:rsid w:val="008764A8"/>
    <w:rsid w:val="008770B7"/>
    <w:rsid w:val="00880366"/>
    <w:rsid w:val="008803DB"/>
    <w:rsid w:val="00881805"/>
    <w:rsid w:val="008852E9"/>
    <w:rsid w:val="00885EF5"/>
    <w:rsid w:val="008862FA"/>
    <w:rsid w:val="008936F8"/>
    <w:rsid w:val="008A0135"/>
    <w:rsid w:val="008A0EB3"/>
    <w:rsid w:val="008A1FB0"/>
    <w:rsid w:val="008B4CAA"/>
    <w:rsid w:val="008C3084"/>
    <w:rsid w:val="008C570F"/>
    <w:rsid w:val="008D03A6"/>
    <w:rsid w:val="008D58E2"/>
    <w:rsid w:val="008D5D76"/>
    <w:rsid w:val="008D7A3F"/>
    <w:rsid w:val="008E02FA"/>
    <w:rsid w:val="008E0AC9"/>
    <w:rsid w:val="008E3DFF"/>
    <w:rsid w:val="008F0257"/>
    <w:rsid w:val="008F0FD0"/>
    <w:rsid w:val="008F1A41"/>
    <w:rsid w:val="00915021"/>
    <w:rsid w:val="009274D6"/>
    <w:rsid w:val="00930C85"/>
    <w:rsid w:val="00936346"/>
    <w:rsid w:val="00941F3C"/>
    <w:rsid w:val="0094302A"/>
    <w:rsid w:val="009436A3"/>
    <w:rsid w:val="0096484D"/>
    <w:rsid w:val="009655A9"/>
    <w:rsid w:val="00965ECB"/>
    <w:rsid w:val="00967D58"/>
    <w:rsid w:val="0097507E"/>
    <w:rsid w:val="00981DAC"/>
    <w:rsid w:val="00985C7B"/>
    <w:rsid w:val="00992906"/>
    <w:rsid w:val="00996281"/>
    <w:rsid w:val="009B6670"/>
    <w:rsid w:val="009C17F9"/>
    <w:rsid w:val="009C7E58"/>
    <w:rsid w:val="009D07FB"/>
    <w:rsid w:val="009D0FE2"/>
    <w:rsid w:val="009D2F61"/>
    <w:rsid w:val="009E2AF3"/>
    <w:rsid w:val="009E6355"/>
    <w:rsid w:val="009F1D87"/>
    <w:rsid w:val="00A03575"/>
    <w:rsid w:val="00A043CA"/>
    <w:rsid w:val="00A11A2D"/>
    <w:rsid w:val="00A11ADD"/>
    <w:rsid w:val="00A12865"/>
    <w:rsid w:val="00A136B1"/>
    <w:rsid w:val="00A1377F"/>
    <w:rsid w:val="00A154D6"/>
    <w:rsid w:val="00A25A77"/>
    <w:rsid w:val="00A266A3"/>
    <w:rsid w:val="00A27DBD"/>
    <w:rsid w:val="00A34119"/>
    <w:rsid w:val="00A44392"/>
    <w:rsid w:val="00A452FC"/>
    <w:rsid w:val="00A513FA"/>
    <w:rsid w:val="00A53256"/>
    <w:rsid w:val="00A54CFC"/>
    <w:rsid w:val="00A55C76"/>
    <w:rsid w:val="00A57B2C"/>
    <w:rsid w:val="00A60209"/>
    <w:rsid w:val="00A72077"/>
    <w:rsid w:val="00A7478C"/>
    <w:rsid w:val="00A7789C"/>
    <w:rsid w:val="00A8198C"/>
    <w:rsid w:val="00A83125"/>
    <w:rsid w:val="00A84072"/>
    <w:rsid w:val="00A91E51"/>
    <w:rsid w:val="00A929E9"/>
    <w:rsid w:val="00A948C5"/>
    <w:rsid w:val="00A96373"/>
    <w:rsid w:val="00A96509"/>
    <w:rsid w:val="00AA569E"/>
    <w:rsid w:val="00AB343F"/>
    <w:rsid w:val="00AB3EB3"/>
    <w:rsid w:val="00AB5055"/>
    <w:rsid w:val="00AD2ADD"/>
    <w:rsid w:val="00AD2CD6"/>
    <w:rsid w:val="00AE1C0D"/>
    <w:rsid w:val="00AE51EC"/>
    <w:rsid w:val="00B01054"/>
    <w:rsid w:val="00B01FD3"/>
    <w:rsid w:val="00B05FB3"/>
    <w:rsid w:val="00B12792"/>
    <w:rsid w:val="00B1323E"/>
    <w:rsid w:val="00B13437"/>
    <w:rsid w:val="00B1498B"/>
    <w:rsid w:val="00B15D92"/>
    <w:rsid w:val="00B16795"/>
    <w:rsid w:val="00B24A6D"/>
    <w:rsid w:val="00B24ED2"/>
    <w:rsid w:val="00B27CB6"/>
    <w:rsid w:val="00B31AED"/>
    <w:rsid w:val="00B35586"/>
    <w:rsid w:val="00B36D9F"/>
    <w:rsid w:val="00B403C6"/>
    <w:rsid w:val="00B44D71"/>
    <w:rsid w:val="00B45315"/>
    <w:rsid w:val="00B45FD4"/>
    <w:rsid w:val="00B6020C"/>
    <w:rsid w:val="00B60617"/>
    <w:rsid w:val="00B60CCA"/>
    <w:rsid w:val="00B6534A"/>
    <w:rsid w:val="00B74CC9"/>
    <w:rsid w:val="00B752F4"/>
    <w:rsid w:val="00B816DA"/>
    <w:rsid w:val="00B87610"/>
    <w:rsid w:val="00B90FDF"/>
    <w:rsid w:val="00B93448"/>
    <w:rsid w:val="00B93D8D"/>
    <w:rsid w:val="00B96BAD"/>
    <w:rsid w:val="00BA0455"/>
    <w:rsid w:val="00BA1FF8"/>
    <w:rsid w:val="00BA620C"/>
    <w:rsid w:val="00BA698E"/>
    <w:rsid w:val="00BA6C51"/>
    <w:rsid w:val="00BA757E"/>
    <w:rsid w:val="00BB4A48"/>
    <w:rsid w:val="00BB7B7B"/>
    <w:rsid w:val="00BC248D"/>
    <w:rsid w:val="00BC2B11"/>
    <w:rsid w:val="00BD052F"/>
    <w:rsid w:val="00BD254F"/>
    <w:rsid w:val="00BE0920"/>
    <w:rsid w:val="00BE1543"/>
    <w:rsid w:val="00BE4413"/>
    <w:rsid w:val="00BE4D5D"/>
    <w:rsid w:val="00BE6A82"/>
    <w:rsid w:val="00BF0C3A"/>
    <w:rsid w:val="00BF1045"/>
    <w:rsid w:val="00BF1613"/>
    <w:rsid w:val="00BF6A92"/>
    <w:rsid w:val="00BF6C5F"/>
    <w:rsid w:val="00C044F1"/>
    <w:rsid w:val="00C056D7"/>
    <w:rsid w:val="00C06B0E"/>
    <w:rsid w:val="00C14104"/>
    <w:rsid w:val="00C145DE"/>
    <w:rsid w:val="00C22DFC"/>
    <w:rsid w:val="00C25D35"/>
    <w:rsid w:val="00C3165F"/>
    <w:rsid w:val="00C34531"/>
    <w:rsid w:val="00C35C07"/>
    <w:rsid w:val="00C365D4"/>
    <w:rsid w:val="00C40C00"/>
    <w:rsid w:val="00C40F0F"/>
    <w:rsid w:val="00C537DD"/>
    <w:rsid w:val="00C56FE8"/>
    <w:rsid w:val="00C60E21"/>
    <w:rsid w:val="00C61AEA"/>
    <w:rsid w:val="00C61CCC"/>
    <w:rsid w:val="00C632F0"/>
    <w:rsid w:val="00C701D4"/>
    <w:rsid w:val="00C71AFE"/>
    <w:rsid w:val="00C778F9"/>
    <w:rsid w:val="00C842DB"/>
    <w:rsid w:val="00C921FC"/>
    <w:rsid w:val="00C93AC3"/>
    <w:rsid w:val="00C94D1C"/>
    <w:rsid w:val="00CA1755"/>
    <w:rsid w:val="00CA200D"/>
    <w:rsid w:val="00CA4441"/>
    <w:rsid w:val="00CB21E0"/>
    <w:rsid w:val="00CB369B"/>
    <w:rsid w:val="00CB4DF9"/>
    <w:rsid w:val="00CC1658"/>
    <w:rsid w:val="00CC55FC"/>
    <w:rsid w:val="00CD1CD7"/>
    <w:rsid w:val="00CD4679"/>
    <w:rsid w:val="00CD6ECD"/>
    <w:rsid w:val="00CE1135"/>
    <w:rsid w:val="00CE2101"/>
    <w:rsid w:val="00CE3C86"/>
    <w:rsid w:val="00CF738A"/>
    <w:rsid w:val="00CF7EAD"/>
    <w:rsid w:val="00D0256F"/>
    <w:rsid w:val="00D0375A"/>
    <w:rsid w:val="00D04760"/>
    <w:rsid w:val="00D13290"/>
    <w:rsid w:val="00D146CA"/>
    <w:rsid w:val="00D2135F"/>
    <w:rsid w:val="00D27D89"/>
    <w:rsid w:val="00D400E8"/>
    <w:rsid w:val="00D42160"/>
    <w:rsid w:val="00D43306"/>
    <w:rsid w:val="00D5423A"/>
    <w:rsid w:val="00D60506"/>
    <w:rsid w:val="00D618B3"/>
    <w:rsid w:val="00D67B1E"/>
    <w:rsid w:val="00D77647"/>
    <w:rsid w:val="00D803BB"/>
    <w:rsid w:val="00D82002"/>
    <w:rsid w:val="00D84332"/>
    <w:rsid w:val="00DA1338"/>
    <w:rsid w:val="00DA3A63"/>
    <w:rsid w:val="00DA52DB"/>
    <w:rsid w:val="00DB0692"/>
    <w:rsid w:val="00DB06A7"/>
    <w:rsid w:val="00DB2554"/>
    <w:rsid w:val="00DB412B"/>
    <w:rsid w:val="00DB4DCC"/>
    <w:rsid w:val="00DC0980"/>
    <w:rsid w:val="00DC33A1"/>
    <w:rsid w:val="00DC53F7"/>
    <w:rsid w:val="00DD08AA"/>
    <w:rsid w:val="00DD1EAB"/>
    <w:rsid w:val="00DD3A86"/>
    <w:rsid w:val="00DE4F2D"/>
    <w:rsid w:val="00DF05B6"/>
    <w:rsid w:val="00DF23D6"/>
    <w:rsid w:val="00DF4D3F"/>
    <w:rsid w:val="00DF5322"/>
    <w:rsid w:val="00E0031C"/>
    <w:rsid w:val="00E13D05"/>
    <w:rsid w:val="00E20E85"/>
    <w:rsid w:val="00E4479F"/>
    <w:rsid w:val="00E46A76"/>
    <w:rsid w:val="00E4767C"/>
    <w:rsid w:val="00E658EA"/>
    <w:rsid w:val="00E748B9"/>
    <w:rsid w:val="00E7591F"/>
    <w:rsid w:val="00E80BA2"/>
    <w:rsid w:val="00E816B7"/>
    <w:rsid w:val="00E86D9B"/>
    <w:rsid w:val="00E8768B"/>
    <w:rsid w:val="00E87AE1"/>
    <w:rsid w:val="00E94CE1"/>
    <w:rsid w:val="00E96ECE"/>
    <w:rsid w:val="00EA678F"/>
    <w:rsid w:val="00EA797C"/>
    <w:rsid w:val="00EB226E"/>
    <w:rsid w:val="00EB6062"/>
    <w:rsid w:val="00EC237F"/>
    <w:rsid w:val="00EC2A77"/>
    <w:rsid w:val="00EC74D1"/>
    <w:rsid w:val="00EE04E1"/>
    <w:rsid w:val="00EE1EC2"/>
    <w:rsid w:val="00EE540F"/>
    <w:rsid w:val="00EE7688"/>
    <w:rsid w:val="00EF45FE"/>
    <w:rsid w:val="00F0254D"/>
    <w:rsid w:val="00F03189"/>
    <w:rsid w:val="00F07EFC"/>
    <w:rsid w:val="00F12499"/>
    <w:rsid w:val="00F24A69"/>
    <w:rsid w:val="00F252A7"/>
    <w:rsid w:val="00F2663D"/>
    <w:rsid w:val="00F365EC"/>
    <w:rsid w:val="00F37120"/>
    <w:rsid w:val="00F50385"/>
    <w:rsid w:val="00F50578"/>
    <w:rsid w:val="00F51A08"/>
    <w:rsid w:val="00F543F0"/>
    <w:rsid w:val="00F57D64"/>
    <w:rsid w:val="00F61173"/>
    <w:rsid w:val="00F64BB7"/>
    <w:rsid w:val="00F64F0E"/>
    <w:rsid w:val="00F71BE9"/>
    <w:rsid w:val="00F73DAF"/>
    <w:rsid w:val="00F74E57"/>
    <w:rsid w:val="00F82AEA"/>
    <w:rsid w:val="00F83E84"/>
    <w:rsid w:val="00F86085"/>
    <w:rsid w:val="00F877AA"/>
    <w:rsid w:val="00F92583"/>
    <w:rsid w:val="00F92D1A"/>
    <w:rsid w:val="00F97371"/>
    <w:rsid w:val="00FA034C"/>
    <w:rsid w:val="00FA1E99"/>
    <w:rsid w:val="00FC06F8"/>
    <w:rsid w:val="00FC499D"/>
    <w:rsid w:val="00FC4C5B"/>
    <w:rsid w:val="00FC5379"/>
    <w:rsid w:val="00FD2AE7"/>
    <w:rsid w:val="00FF0CDD"/>
    <w:rsid w:val="00FF39CD"/>
    <w:rsid w:val="00FF471A"/>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5AAE8"/>
  <w15:chartTrackingRefBased/>
  <w15:docId w15:val="{D38163D4-6B95-4319-97A5-A6174C17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nhideWhenUsed="1"/>
    <w:lsdException w:name="List Bullet 4" w:semiHidden="1" w:uiPriority="9" w:unhideWhenUsed="1"/>
    <w:lsdException w:name="List Bullet 5" w:semiHidden="1" w:uiPriority="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7C"/>
  </w:style>
  <w:style w:type="paragraph" w:styleId="Heading1">
    <w:name w:val="heading 1"/>
    <w:basedOn w:val="Normal"/>
    <w:next w:val="Normal"/>
    <w:link w:val="Heading1Char"/>
    <w:autoRedefine/>
    <w:uiPriority w:val="9"/>
    <w:qFormat/>
    <w:rsid w:val="00A84072"/>
    <w:pPr>
      <w:keepNext/>
      <w:keepLines/>
      <w:spacing w:before="240" w:after="0"/>
      <w:outlineLvl w:val="0"/>
    </w:pPr>
    <w:rPr>
      <w:rFonts w:asciiTheme="majorHAnsi" w:eastAsia="Times New Roman" w:hAnsiTheme="majorHAnsi" w:cstheme="majorHAnsi"/>
      <w:b/>
      <w:bCs/>
      <w:color w:val="2E74B5" w:themeColor="accent1" w:themeShade="BF"/>
      <w:sz w:val="26"/>
      <w:szCs w:val="26"/>
    </w:rPr>
  </w:style>
  <w:style w:type="paragraph" w:styleId="Heading2">
    <w:name w:val="heading 2"/>
    <w:basedOn w:val="Normal"/>
    <w:next w:val="Normal"/>
    <w:link w:val="Heading2Char"/>
    <w:autoRedefine/>
    <w:uiPriority w:val="9"/>
    <w:unhideWhenUsed/>
    <w:qFormat/>
    <w:rsid w:val="002A2395"/>
    <w:pPr>
      <w:keepNext/>
      <w:keepLines/>
      <w:spacing w:before="40" w:after="0" w:line="360" w:lineRule="auto"/>
      <w:ind w:left="360"/>
      <w:outlineLvl w:val="1"/>
    </w:pPr>
    <w:rPr>
      <w:rFonts w:asciiTheme="majorHAnsi" w:eastAsia="Times New Roman" w:hAnsiTheme="majorHAnsi" w:cstheme="majorHAnsi"/>
      <w:color w:val="2E74B5" w:themeColor="accent1" w:themeShade="BF"/>
      <w:szCs w:val="26"/>
    </w:rPr>
  </w:style>
  <w:style w:type="paragraph" w:styleId="Heading3">
    <w:name w:val="heading 3"/>
    <w:basedOn w:val="Normal"/>
    <w:next w:val="Normal"/>
    <w:link w:val="Heading3Char"/>
    <w:autoRedefine/>
    <w:uiPriority w:val="9"/>
    <w:unhideWhenUsed/>
    <w:qFormat/>
    <w:rsid w:val="00A84072"/>
    <w:pPr>
      <w:keepNext/>
      <w:keepLines/>
      <w:spacing w:before="40" w:after="0" w:line="360" w:lineRule="auto"/>
      <w:ind w:left="720"/>
      <w:outlineLvl w:val="2"/>
    </w:pPr>
    <w:rPr>
      <w:rFonts w:asciiTheme="majorHAnsi" w:eastAsia="Times New Roman" w:hAnsiTheme="majorHAnsi" w:cstheme="majorHAnsi"/>
      <w:color w:val="2E74B5" w:themeColor="accent1" w:themeShade="BF"/>
      <w:sz w:val="18"/>
      <w:szCs w:val="24"/>
    </w:rPr>
  </w:style>
  <w:style w:type="paragraph" w:styleId="Heading5">
    <w:name w:val="heading 5"/>
    <w:basedOn w:val="Normal"/>
    <w:next w:val="Normal"/>
    <w:link w:val="Heading5Char"/>
    <w:uiPriority w:val="9"/>
    <w:semiHidden/>
    <w:unhideWhenUsed/>
    <w:qFormat/>
    <w:rsid w:val="00C71A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80A7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406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406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6406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73DAF"/>
    <w:pPr>
      <w:ind w:left="720"/>
      <w:contextualSpacing/>
    </w:pPr>
  </w:style>
  <w:style w:type="paragraph" w:styleId="Header">
    <w:name w:val="header"/>
    <w:basedOn w:val="Normal"/>
    <w:link w:val="HeaderChar"/>
    <w:uiPriority w:val="99"/>
    <w:unhideWhenUsed/>
    <w:rsid w:val="008C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84"/>
  </w:style>
  <w:style w:type="paragraph" w:styleId="Footer">
    <w:name w:val="footer"/>
    <w:basedOn w:val="Normal"/>
    <w:link w:val="FooterChar"/>
    <w:uiPriority w:val="99"/>
    <w:unhideWhenUsed/>
    <w:rsid w:val="008C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84"/>
  </w:style>
  <w:style w:type="character" w:customStyle="1" w:styleId="Heading1Char">
    <w:name w:val="Heading 1 Char"/>
    <w:basedOn w:val="DefaultParagraphFont"/>
    <w:link w:val="Heading1"/>
    <w:uiPriority w:val="9"/>
    <w:rsid w:val="00A84072"/>
    <w:rPr>
      <w:rFonts w:asciiTheme="majorHAnsi" w:eastAsia="Times New Roman" w:hAnsiTheme="majorHAnsi" w:cstheme="majorHAnsi"/>
      <w:b/>
      <w:bCs/>
      <w:color w:val="2E74B5" w:themeColor="accent1" w:themeShade="BF"/>
      <w:sz w:val="26"/>
      <w:szCs w:val="26"/>
    </w:rPr>
  </w:style>
  <w:style w:type="character" w:styleId="Hyperlink">
    <w:name w:val="Hyperlink"/>
    <w:basedOn w:val="DefaultParagraphFont"/>
    <w:uiPriority w:val="99"/>
    <w:unhideWhenUsed/>
    <w:rsid w:val="008770B7"/>
    <w:rPr>
      <w:color w:val="0563C1" w:themeColor="hyperlink"/>
      <w:u w:val="single"/>
    </w:rPr>
  </w:style>
  <w:style w:type="character" w:customStyle="1" w:styleId="UnresolvedMention1">
    <w:name w:val="Unresolved Mention1"/>
    <w:basedOn w:val="DefaultParagraphFont"/>
    <w:uiPriority w:val="99"/>
    <w:semiHidden/>
    <w:unhideWhenUsed/>
    <w:rsid w:val="006D2532"/>
    <w:rPr>
      <w:color w:val="605E5C"/>
      <w:shd w:val="clear" w:color="auto" w:fill="E1DFDD"/>
    </w:rPr>
  </w:style>
  <w:style w:type="paragraph" w:styleId="NormalWeb">
    <w:name w:val="Normal (Web)"/>
    <w:basedOn w:val="Normal"/>
    <w:uiPriority w:val="99"/>
    <w:semiHidden/>
    <w:unhideWhenUsed/>
    <w:rsid w:val="00A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2395"/>
    <w:rPr>
      <w:rFonts w:asciiTheme="majorHAnsi" w:eastAsia="Times New Roman" w:hAnsiTheme="majorHAnsi" w:cstheme="majorHAnsi"/>
      <w:color w:val="2E74B5" w:themeColor="accent1" w:themeShade="BF"/>
      <w:szCs w:val="26"/>
    </w:rPr>
  </w:style>
  <w:style w:type="character" w:styleId="CommentReference">
    <w:name w:val="annotation reference"/>
    <w:basedOn w:val="DefaultParagraphFont"/>
    <w:uiPriority w:val="99"/>
    <w:semiHidden/>
    <w:unhideWhenUsed/>
    <w:rsid w:val="00DB412B"/>
    <w:rPr>
      <w:sz w:val="16"/>
      <w:szCs w:val="16"/>
    </w:rPr>
  </w:style>
  <w:style w:type="paragraph" w:styleId="CommentText">
    <w:name w:val="annotation text"/>
    <w:basedOn w:val="Normal"/>
    <w:link w:val="CommentTextChar"/>
    <w:uiPriority w:val="99"/>
    <w:semiHidden/>
    <w:unhideWhenUsed/>
    <w:rsid w:val="00DB412B"/>
    <w:pPr>
      <w:spacing w:line="240" w:lineRule="auto"/>
    </w:pPr>
    <w:rPr>
      <w:sz w:val="20"/>
      <w:szCs w:val="20"/>
    </w:rPr>
  </w:style>
  <w:style w:type="character" w:customStyle="1" w:styleId="CommentTextChar">
    <w:name w:val="Comment Text Char"/>
    <w:basedOn w:val="DefaultParagraphFont"/>
    <w:link w:val="CommentText"/>
    <w:uiPriority w:val="99"/>
    <w:semiHidden/>
    <w:rsid w:val="00DB412B"/>
    <w:rPr>
      <w:sz w:val="20"/>
      <w:szCs w:val="20"/>
    </w:rPr>
  </w:style>
  <w:style w:type="paragraph" w:styleId="CommentSubject">
    <w:name w:val="annotation subject"/>
    <w:basedOn w:val="CommentText"/>
    <w:next w:val="CommentText"/>
    <w:link w:val="CommentSubjectChar"/>
    <w:uiPriority w:val="99"/>
    <w:semiHidden/>
    <w:unhideWhenUsed/>
    <w:rsid w:val="00DB412B"/>
    <w:rPr>
      <w:b/>
      <w:bCs/>
    </w:rPr>
  </w:style>
  <w:style w:type="character" w:customStyle="1" w:styleId="CommentSubjectChar">
    <w:name w:val="Comment Subject Char"/>
    <w:basedOn w:val="CommentTextChar"/>
    <w:link w:val="CommentSubject"/>
    <w:uiPriority w:val="99"/>
    <w:semiHidden/>
    <w:rsid w:val="00DB412B"/>
    <w:rPr>
      <w:b/>
      <w:bCs/>
      <w:sz w:val="20"/>
      <w:szCs w:val="20"/>
    </w:rPr>
  </w:style>
  <w:style w:type="paragraph" w:styleId="BalloonText">
    <w:name w:val="Balloon Text"/>
    <w:basedOn w:val="Normal"/>
    <w:link w:val="BalloonTextChar"/>
    <w:uiPriority w:val="99"/>
    <w:semiHidden/>
    <w:unhideWhenUsed/>
    <w:rsid w:val="00DB4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2B"/>
    <w:rPr>
      <w:rFonts w:ascii="Segoe UI" w:hAnsi="Segoe UI" w:cs="Segoe UI"/>
      <w:sz w:val="18"/>
      <w:szCs w:val="18"/>
    </w:rPr>
  </w:style>
  <w:style w:type="paragraph" w:customStyle="1" w:styleId="paragraph">
    <w:name w:val="paragraph"/>
    <w:basedOn w:val="Normal"/>
    <w:rsid w:val="00DB0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6A7"/>
  </w:style>
  <w:style w:type="character" w:customStyle="1" w:styleId="eop">
    <w:name w:val="eop"/>
    <w:basedOn w:val="DefaultParagraphFont"/>
    <w:rsid w:val="00DB06A7"/>
  </w:style>
  <w:style w:type="character" w:customStyle="1" w:styleId="ListBulletChar">
    <w:name w:val="List Bullet Char"/>
    <w:link w:val="ListBullet"/>
    <w:uiPriority w:val="9"/>
    <w:semiHidden/>
    <w:locked/>
    <w:rsid w:val="002872BD"/>
    <w:rPr>
      <w:rFonts w:eastAsia="Arial" w:cs="Arial"/>
    </w:rPr>
  </w:style>
  <w:style w:type="paragraph" w:styleId="ListBullet">
    <w:name w:val="List Bullet"/>
    <w:basedOn w:val="Normal"/>
    <w:link w:val="ListBulletChar"/>
    <w:uiPriority w:val="9"/>
    <w:semiHidden/>
    <w:unhideWhenUsed/>
    <w:rsid w:val="002872BD"/>
    <w:pPr>
      <w:numPr>
        <w:numId w:val="4"/>
      </w:numPr>
      <w:spacing w:after="200" w:line="240" w:lineRule="auto"/>
    </w:pPr>
    <w:rPr>
      <w:rFonts w:eastAsia="Arial" w:cs="Arial"/>
    </w:rPr>
  </w:style>
  <w:style w:type="paragraph" w:styleId="ListBullet2">
    <w:name w:val="List Bullet 2"/>
    <w:basedOn w:val="Normal"/>
    <w:uiPriority w:val="9"/>
    <w:semiHidden/>
    <w:unhideWhenUsed/>
    <w:rsid w:val="002872BD"/>
    <w:pPr>
      <w:numPr>
        <w:ilvl w:val="1"/>
        <w:numId w:val="4"/>
      </w:numPr>
      <w:spacing w:after="200" w:line="240" w:lineRule="auto"/>
    </w:pPr>
    <w:rPr>
      <w:rFonts w:eastAsia="Arial" w:cs="Times New Roman"/>
    </w:rPr>
  </w:style>
  <w:style w:type="paragraph" w:styleId="ListBullet4">
    <w:name w:val="List Bullet 4"/>
    <w:basedOn w:val="ListBullet"/>
    <w:uiPriority w:val="9"/>
    <w:semiHidden/>
    <w:unhideWhenUsed/>
    <w:rsid w:val="002872BD"/>
    <w:pPr>
      <w:numPr>
        <w:ilvl w:val="3"/>
      </w:numPr>
      <w:tabs>
        <w:tab w:val="clear" w:pos="960"/>
        <w:tab w:val="num" w:pos="360"/>
      </w:tabs>
      <w:ind w:left="2880" w:hanging="360"/>
    </w:pPr>
  </w:style>
  <w:style w:type="paragraph" w:styleId="ListBullet5">
    <w:name w:val="List Bullet 5"/>
    <w:basedOn w:val="ListBullet"/>
    <w:uiPriority w:val="9"/>
    <w:semiHidden/>
    <w:unhideWhenUsed/>
    <w:rsid w:val="002872BD"/>
    <w:pPr>
      <w:numPr>
        <w:ilvl w:val="4"/>
      </w:numPr>
      <w:tabs>
        <w:tab w:val="clear" w:pos="1200"/>
        <w:tab w:val="num" w:pos="360"/>
      </w:tabs>
      <w:ind w:left="3600" w:hanging="360"/>
    </w:pPr>
  </w:style>
  <w:style w:type="character" w:styleId="FollowedHyperlink">
    <w:name w:val="FollowedHyperlink"/>
    <w:basedOn w:val="DefaultParagraphFont"/>
    <w:uiPriority w:val="99"/>
    <w:semiHidden/>
    <w:unhideWhenUsed/>
    <w:rsid w:val="00403D03"/>
    <w:rPr>
      <w:color w:val="954F72" w:themeColor="followedHyperlink"/>
      <w:u w:val="single"/>
    </w:rPr>
  </w:style>
  <w:style w:type="character" w:styleId="Emphasis">
    <w:name w:val="Emphasis"/>
    <w:basedOn w:val="DefaultParagraphFont"/>
    <w:uiPriority w:val="20"/>
    <w:qFormat/>
    <w:rsid w:val="005A19AC"/>
    <w:rPr>
      <w:i/>
      <w:iCs/>
    </w:rPr>
  </w:style>
  <w:style w:type="paragraph" w:styleId="TOCHeading">
    <w:name w:val="TOC Heading"/>
    <w:basedOn w:val="Heading1"/>
    <w:next w:val="Normal"/>
    <w:uiPriority w:val="39"/>
    <w:unhideWhenUsed/>
    <w:qFormat/>
    <w:rsid w:val="00CF7EAD"/>
    <w:pPr>
      <w:outlineLvl w:val="9"/>
    </w:pPr>
  </w:style>
  <w:style w:type="paragraph" w:styleId="TOC1">
    <w:name w:val="toc 1"/>
    <w:basedOn w:val="Normal"/>
    <w:next w:val="Normal"/>
    <w:autoRedefine/>
    <w:uiPriority w:val="39"/>
    <w:unhideWhenUsed/>
    <w:rsid w:val="00207380"/>
    <w:pPr>
      <w:tabs>
        <w:tab w:val="right" w:leader="dot" w:pos="9350"/>
      </w:tabs>
      <w:spacing w:after="100"/>
    </w:pPr>
    <w:rPr>
      <w:rFonts w:ascii="Arial" w:eastAsia="Times New Roman" w:hAnsi="Arial" w:cs="Arial"/>
      <w:noProof/>
    </w:rPr>
  </w:style>
  <w:style w:type="paragraph" w:styleId="TOC2">
    <w:name w:val="toc 2"/>
    <w:basedOn w:val="Normal"/>
    <w:next w:val="Normal"/>
    <w:autoRedefine/>
    <w:uiPriority w:val="39"/>
    <w:unhideWhenUsed/>
    <w:rsid w:val="00CF7EAD"/>
    <w:pPr>
      <w:spacing w:after="100"/>
      <w:ind w:left="220"/>
    </w:pPr>
  </w:style>
  <w:style w:type="paragraph" w:styleId="Revision">
    <w:name w:val="Revision"/>
    <w:hidden/>
    <w:uiPriority w:val="99"/>
    <w:semiHidden/>
    <w:rsid w:val="0037088C"/>
    <w:pPr>
      <w:spacing w:after="0" w:line="240" w:lineRule="auto"/>
    </w:pPr>
  </w:style>
  <w:style w:type="paragraph" w:customStyle="1" w:styleId="Paragraphs">
    <w:name w:val="Paragraphs"/>
    <w:basedOn w:val="Normal"/>
    <w:qFormat/>
    <w:rsid w:val="004A1C0A"/>
    <w:pPr>
      <w:spacing w:before="120" w:after="120" w:line="360" w:lineRule="auto"/>
    </w:pPr>
    <w:rPr>
      <w:rFonts w:ascii="Arial" w:hAnsi="Arial"/>
      <w:color w:val="000000" w:themeColor="text1"/>
      <w:sz w:val="20"/>
      <w:szCs w:val="24"/>
    </w:rPr>
  </w:style>
  <w:style w:type="character" w:customStyle="1" w:styleId="Heading5Char">
    <w:name w:val="Heading 5 Char"/>
    <w:basedOn w:val="DefaultParagraphFont"/>
    <w:link w:val="Heading5"/>
    <w:uiPriority w:val="9"/>
    <w:semiHidden/>
    <w:rsid w:val="00C71AFE"/>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A84072"/>
    <w:rPr>
      <w:rFonts w:asciiTheme="majorHAnsi" w:eastAsia="Times New Roman" w:hAnsiTheme="majorHAnsi" w:cstheme="majorHAnsi"/>
      <w:color w:val="2E74B5" w:themeColor="accent1" w:themeShade="BF"/>
      <w:sz w:val="18"/>
      <w:szCs w:val="24"/>
    </w:rPr>
  </w:style>
  <w:style w:type="paragraph" w:styleId="TOC3">
    <w:name w:val="toc 3"/>
    <w:basedOn w:val="Normal"/>
    <w:next w:val="Normal"/>
    <w:autoRedefine/>
    <w:uiPriority w:val="39"/>
    <w:unhideWhenUsed/>
    <w:rsid w:val="00207380"/>
    <w:pPr>
      <w:spacing w:after="100"/>
      <w:ind w:left="440"/>
    </w:pPr>
  </w:style>
  <w:style w:type="character" w:styleId="Strong">
    <w:name w:val="Strong"/>
    <w:basedOn w:val="DefaultParagraphFont"/>
    <w:uiPriority w:val="22"/>
    <w:qFormat/>
    <w:rsid w:val="00A266A3"/>
    <w:rPr>
      <w:b/>
      <w:bCs/>
    </w:rPr>
  </w:style>
  <w:style w:type="character" w:customStyle="1" w:styleId="UnresolvedMention2">
    <w:name w:val="Unresolved Mention2"/>
    <w:basedOn w:val="DefaultParagraphFont"/>
    <w:uiPriority w:val="99"/>
    <w:semiHidden/>
    <w:unhideWhenUsed/>
    <w:rsid w:val="00CD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9658">
      <w:bodyDiv w:val="1"/>
      <w:marLeft w:val="0"/>
      <w:marRight w:val="0"/>
      <w:marTop w:val="0"/>
      <w:marBottom w:val="0"/>
      <w:divBdr>
        <w:top w:val="none" w:sz="0" w:space="0" w:color="auto"/>
        <w:left w:val="none" w:sz="0" w:space="0" w:color="auto"/>
        <w:bottom w:val="none" w:sz="0" w:space="0" w:color="auto"/>
        <w:right w:val="none" w:sz="0" w:space="0" w:color="auto"/>
      </w:divBdr>
    </w:div>
    <w:div w:id="211042885">
      <w:bodyDiv w:val="1"/>
      <w:marLeft w:val="0"/>
      <w:marRight w:val="0"/>
      <w:marTop w:val="0"/>
      <w:marBottom w:val="0"/>
      <w:divBdr>
        <w:top w:val="none" w:sz="0" w:space="0" w:color="auto"/>
        <w:left w:val="none" w:sz="0" w:space="0" w:color="auto"/>
        <w:bottom w:val="none" w:sz="0" w:space="0" w:color="auto"/>
        <w:right w:val="none" w:sz="0" w:space="0" w:color="auto"/>
      </w:divBdr>
      <w:divsChild>
        <w:div w:id="1701665575">
          <w:marLeft w:val="0"/>
          <w:marRight w:val="0"/>
          <w:marTop w:val="0"/>
          <w:marBottom w:val="0"/>
          <w:divBdr>
            <w:top w:val="none" w:sz="0" w:space="0" w:color="auto"/>
            <w:left w:val="none" w:sz="0" w:space="0" w:color="auto"/>
            <w:bottom w:val="none" w:sz="0" w:space="0" w:color="auto"/>
            <w:right w:val="none" w:sz="0" w:space="0" w:color="auto"/>
          </w:divBdr>
        </w:div>
        <w:div w:id="2007198965">
          <w:marLeft w:val="0"/>
          <w:marRight w:val="0"/>
          <w:marTop w:val="0"/>
          <w:marBottom w:val="0"/>
          <w:divBdr>
            <w:top w:val="none" w:sz="0" w:space="0" w:color="auto"/>
            <w:left w:val="none" w:sz="0" w:space="0" w:color="auto"/>
            <w:bottom w:val="none" w:sz="0" w:space="0" w:color="auto"/>
            <w:right w:val="none" w:sz="0" w:space="0" w:color="auto"/>
          </w:divBdr>
        </w:div>
        <w:div w:id="209072121">
          <w:marLeft w:val="0"/>
          <w:marRight w:val="0"/>
          <w:marTop w:val="0"/>
          <w:marBottom w:val="0"/>
          <w:divBdr>
            <w:top w:val="none" w:sz="0" w:space="0" w:color="auto"/>
            <w:left w:val="none" w:sz="0" w:space="0" w:color="auto"/>
            <w:bottom w:val="none" w:sz="0" w:space="0" w:color="auto"/>
            <w:right w:val="none" w:sz="0" w:space="0" w:color="auto"/>
          </w:divBdr>
        </w:div>
      </w:divsChild>
    </w:div>
    <w:div w:id="229193288">
      <w:bodyDiv w:val="1"/>
      <w:marLeft w:val="0"/>
      <w:marRight w:val="0"/>
      <w:marTop w:val="0"/>
      <w:marBottom w:val="0"/>
      <w:divBdr>
        <w:top w:val="none" w:sz="0" w:space="0" w:color="auto"/>
        <w:left w:val="none" w:sz="0" w:space="0" w:color="auto"/>
        <w:bottom w:val="none" w:sz="0" w:space="0" w:color="auto"/>
        <w:right w:val="none" w:sz="0" w:space="0" w:color="auto"/>
      </w:divBdr>
      <w:divsChild>
        <w:div w:id="1575505235">
          <w:marLeft w:val="0"/>
          <w:marRight w:val="0"/>
          <w:marTop w:val="0"/>
          <w:marBottom w:val="0"/>
          <w:divBdr>
            <w:top w:val="none" w:sz="0" w:space="0" w:color="auto"/>
            <w:left w:val="none" w:sz="0" w:space="0" w:color="auto"/>
            <w:bottom w:val="none" w:sz="0" w:space="0" w:color="auto"/>
            <w:right w:val="none" w:sz="0" w:space="0" w:color="auto"/>
          </w:divBdr>
        </w:div>
      </w:divsChild>
    </w:div>
    <w:div w:id="241793400">
      <w:bodyDiv w:val="1"/>
      <w:marLeft w:val="0"/>
      <w:marRight w:val="0"/>
      <w:marTop w:val="0"/>
      <w:marBottom w:val="0"/>
      <w:divBdr>
        <w:top w:val="none" w:sz="0" w:space="0" w:color="auto"/>
        <w:left w:val="none" w:sz="0" w:space="0" w:color="auto"/>
        <w:bottom w:val="none" w:sz="0" w:space="0" w:color="auto"/>
        <w:right w:val="none" w:sz="0" w:space="0" w:color="auto"/>
      </w:divBdr>
      <w:divsChild>
        <w:div w:id="827136709">
          <w:marLeft w:val="0"/>
          <w:marRight w:val="0"/>
          <w:marTop w:val="0"/>
          <w:marBottom w:val="0"/>
          <w:divBdr>
            <w:top w:val="none" w:sz="0" w:space="0" w:color="auto"/>
            <w:left w:val="none" w:sz="0" w:space="0" w:color="auto"/>
            <w:bottom w:val="none" w:sz="0" w:space="0" w:color="auto"/>
            <w:right w:val="none" w:sz="0" w:space="0" w:color="auto"/>
          </w:divBdr>
        </w:div>
      </w:divsChild>
    </w:div>
    <w:div w:id="307589438">
      <w:bodyDiv w:val="1"/>
      <w:marLeft w:val="0"/>
      <w:marRight w:val="0"/>
      <w:marTop w:val="0"/>
      <w:marBottom w:val="0"/>
      <w:divBdr>
        <w:top w:val="none" w:sz="0" w:space="0" w:color="auto"/>
        <w:left w:val="none" w:sz="0" w:space="0" w:color="auto"/>
        <w:bottom w:val="none" w:sz="0" w:space="0" w:color="auto"/>
        <w:right w:val="none" w:sz="0" w:space="0" w:color="auto"/>
      </w:divBdr>
    </w:div>
    <w:div w:id="346978817">
      <w:bodyDiv w:val="1"/>
      <w:marLeft w:val="0"/>
      <w:marRight w:val="0"/>
      <w:marTop w:val="0"/>
      <w:marBottom w:val="0"/>
      <w:divBdr>
        <w:top w:val="none" w:sz="0" w:space="0" w:color="auto"/>
        <w:left w:val="none" w:sz="0" w:space="0" w:color="auto"/>
        <w:bottom w:val="none" w:sz="0" w:space="0" w:color="auto"/>
        <w:right w:val="none" w:sz="0" w:space="0" w:color="auto"/>
      </w:divBdr>
    </w:div>
    <w:div w:id="465053131">
      <w:bodyDiv w:val="1"/>
      <w:marLeft w:val="0"/>
      <w:marRight w:val="0"/>
      <w:marTop w:val="0"/>
      <w:marBottom w:val="0"/>
      <w:divBdr>
        <w:top w:val="none" w:sz="0" w:space="0" w:color="auto"/>
        <w:left w:val="none" w:sz="0" w:space="0" w:color="auto"/>
        <w:bottom w:val="none" w:sz="0" w:space="0" w:color="auto"/>
        <w:right w:val="none" w:sz="0" w:space="0" w:color="auto"/>
      </w:divBdr>
    </w:div>
    <w:div w:id="533419605">
      <w:bodyDiv w:val="1"/>
      <w:marLeft w:val="0"/>
      <w:marRight w:val="0"/>
      <w:marTop w:val="0"/>
      <w:marBottom w:val="0"/>
      <w:divBdr>
        <w:top w:val="none" w:sz="0" w:space="0" w:color="auto"/>
        <w:left w:val="none" w:sz="0" w:space="0" w:color="auto"/>
        <w:bottom w:val="none" w:sz="0" w:space="0" w:color="auto"/>
        <w:right w:val="none" w:sz="0" w:space="0" w:color="auto"/>
      </w:divBdr>
      <w:divsChild>
        <w:div w:id="860630630">
          <w:marLeft w:val="0"/>
          <w:marRight w:val="0"/>
          <w:marTop w:val="0"/>
          <w:marBottom w:val="0"/>
          <w:divBdr>
            <w:top w:val="none" w:sz="0" w:space="0" w:color="auto"/>
            <w:left w:val="none" w:sz="0" w:space="0" w:color="auto"/>
            <w:bottom w:val="none" w:sz="0" w:space="0" w:color="auto"/>
            <w:right w:val="none" w:sz="0" w:space="0" w:color="auto"/>
          </w:divBdr>
        </w:div>
      </w:divsChild>
    </w:div>
    <w:div w:id="540822439">
      <w:bodyDiv w:val="1"/>
      <w:marLeft w:val="0"/>
      <w:marRight w:val="0"/>
      <w:marTop w:val="0"/>
      <w:marBottom w:val="0"/>
      <w:divBdr>
        <w:top w:val="none" w:sz="0" w:space="0" w:color="auto"/>
        <w:left w:val="none" w:sz="0" w:space="0" w:color="auto"/>
        <w:bottom w:val="none" w:sz="0" w:space="0" w:color="auto"/>
        <w:right w:val="none" w:sz="0" w:space="0" w:color="auto"/>
      </w:divBdr>
      <w:divsChild>
        <w:div w:id="1439790332">
          <w:marLeft w:val="0"/>
          <w:marRight w:val="0"/>
          <w:marTop w:val="0"/>
          <w:marBottom w:val="0"/>
          <w:divBdr>
            <w:top w:val="none" w:sz="0" w:space="0" w:color="auto"/>
            <w:left w:val="none" w:sz="0" w:space="0" w:color="auto"/>
            <w:bottom w:val="none" w:sz="0" w:space="0" w:color="auto"/>
            <w:right w:val="none" w:sz="0" w:space="0" w:color="auto"/>
          </w:divBdr>
        </w:div>
      </w:divsChild>
    </w:div>
    <w:div w:id="561408755">
      <w:bodyDiv w:val="1"/>
      <w:marLeft w:val="0"/>
      <w:marRight w:val="0"/>
      <w:marTop w:val="0"/>
      <w:marBottom w:val="0"/>
      <w:divBdr>
        <w:top w:val="none" w:sz="0" w:space="0" w:color="auto"/>
        <w:left w:val="none" w:sz="0" w:space="0" w:color="auto"/>
        <w:bottom w:val="none" w:sz="0" w:space="0" w:color="auto"/>
        <w:right w:val="none" w:sz="0" w:space="0" w:color="auto"/>
      </w:divBdr>
    </w:div>
    <w:div w:id="637880831">
      <w:bodyDiv w:val="1"/>
      <w:marLeft w:val="0"/>
      <w:marRight w:val="0"/>
      <w:marTop w:val="0"/>
      <w:marBottom w:val="0"/>
      <w:divBdr>
        <w:top w:val="none" w:sz="0" w:space="0" w:color="auto"/>
        <w:left w:val="none" w:sz="0" w:space="0" w:color="auto"/>
        <w:bottom w:val="none" w:sz="0" w:space="0" w:color="auto"/>
        <w:right w:val="none" w:sz="0" w:space="0" w:color="auto"/>
      </w:divBdr>
    </w:div>
    <w:div w:id="650868770">
      <w:bodyDiv w:val="1"/>
      <w:marLeft w:val="0"/>
      <w:marRight w:val="0"/>
      <w:marTop w:val="0"/>
      <w:marBottom w:val="0"/>
      <w:divBdr>
        <w:top w:val="none" w:sz="0" w:space="0" w:color="auto"/>
        <w:left w:val="none" w:sz="0" w:space="0" w:color="auto"/>
        <w:bottom w:val="none" w:sz="0" w:space="0" w:color="auto"/>
        <w:right w:val="none" w:sz="0" w:space="0" w:color="auto"/>
      </w:divBdr>
    </w:div>
    <w:div w:id="666442762">
      <w:bodyDiv w:val="1"/>
      <w:marLeft w:val="0"/>
      <w:marRight w:val="0"/>
      <w:marTop w:val="0"/>
      <w:marBottom w:val="0"/>
      <w:divBdr>
        <w:top w:val="none" w:sz="0" w:space="0" w:color="auto"/>
        <w:left w:val="none" w:sz="0" w:space="0" w:color="auto"/>
        <w:bottom w:val="none" w:sz="0" w:space="0" w:color="auto"/>
        <w:right w:val="none" w:sz="0" w:space="0" w:color="auto"/>
      </w:divBdr>
      <w:divsChild>
        <w:div w:id="1503743099">
          <w:marLeft w:val="0"/>
          <w:marRight w:val="0"/>
          <w:marTop w:val="0"/>
          <w:marBottom w:val="0"/>
          <w:divBdr>
            <w:top w:val="none" w:sz="0" w:space="0" w:color="auto"/>
            <w:left w:val="none" w:sz="0" w:space="0" w:color="auto"/>
            <w:bottom w:val="none" w:sz="0" w:space="0" w:color="auto"/>
            <w:right w:val="none" w:sz="0" w:space="0" w:color="auto"/>
          </w:divBdr>
        </w:div>
      </w:divsChild>
    </w:div>
    <w:div w:id="668409120">
      <w:bodyDiv w:val="1"/>
      <w:marLeft w:val="0"/>
      <w:marRight w:val="0"/>
      <w:marTop w:val="0"/>
      <w:marBottom w:val="0"/>
      <w:divBdr>
        <w:top w:val="none" w:sz="0" w:space="0" w:color="auto"/>
        <w:left w:val="none" w:sz="0" w:space="0" w:color="auto"/>
        <w:bottom w:val="none" w:sz="0" w:space="0" w:color="auto"/>
        <w:right w:val="none" w:sz="0" w:space="0" w:color="auto"/>
      </w:divBdr>
      <w:divsChild>
        <w:div w:id="1544945665">
          <w:marLeft w:val="0"/>
          <w:marRight w:val="0"/>
          <w:marTop w:val="0"/>
          <w:marBottom w:val="0"/>
          <w:divBdr>
            <w:top w:val="none" w:sz="0" w:space="0" w:color="auto"/>
            <w:left w:val="none" w:sz="0" w:space="0" w:color="auto"/>
            <w:bottom w:val="none" w:sz="0" w:space="0" w:color="auto"/>
            <w:right w:val="none" w:sz="0" w:space="0" w:color="auto"/>
          </w:divBdr>
          <w:divsChild>
            <w:div w:id="1402169994">
              <w:marLeft w:val="0"/>
              <w:marRight w:val="360"/>
              <w:marTop w:val="0"/>
              <w:marBottom w:val="0"/>
              <w:divBdr>
                <w:top w:val="none" w:sz="0" w:space="0" w:color="auto"/>
                <w:left w:val="none" w:sz="0" w:space="0" w:color="auto"/>
                <w:bottom w:val="single" w:sz="8" w:space="1" w:color="auto"/>
                <w:right w:val="none" w:sz="0" w:space="0" w:color="auto"/>
              </w:divBdr>
            </w:div>
          </w:divsChild>
        </w:div>
      </w:divsChild>
    </w:div>
    <w:div w:id="733310178">
      <w:bodyDiv w:val="1"/>
      <w:marLeft w:val="0"/>
      <w:marRight w:val="0"/>
      <w:marTop w:val="0"/>
      <w:marBottom w:val="0"/>
      <w:divBdr>
        <w:top w:val="none" w:sz="0" w:space="0" w:color="auto"/>
        <w:left w:val="none" w:sz="0" w:space="0" w:color="auto"/>
        <w:bottom w:val="none" w:sz="0" w:space="0" w:color="auto"/>
        <w:right w:val="none" w:sz="0" w:space="0" w:color="auto"/>
      </w:divBdr>
      <w:divsChild>
        <w:div w:id="1952056261">
          <w:marLeft w:val="0"/>
          <w:marRight w:val="0"/>
          <w:marTop w:val="0"/>
          <w:marBottom w:val="0"/>
          <w:divBdr>
            <w:top w:val="none" w:sz="0" w:space="0" w:color="auto"/>
            <w:left w:val="none" w:sz="0" w:space="0" w:color="auto"/>
            <w:bottom w:val="none" w:sz="0" w:space="0" w:color="auto"/>
            <w:right w:val="none" w:sz="0" w:space="0" w:color="auto"/>
          </w:divBdr>
        </w:div>
      </w:divsChild>
    </w:div>
    <w:div w:id="758451554">
      <w:bodyDiv w:val="1"/>
      <w:marLeft w:val="0"/>
      <w:marRight w:val="0"/>
      <w:marTop w:val="0"/>
      <w:marBottom w:val="0"/>
      <w:divBdr>
        <w:top w:val="none" w:sz="0" w:space="0" w:color="auto"/>
        <w:left w:val="none" w:sz="0" w:space="0" w:color="auto"/>
        <w:bottom w:val="none" w:sz="0" w:space="0" w:color="auto"/>
        <w:right w:val="none" w:sz="0" w:space="0" w:color="auto"/>
      </w:divBdr>
      <w:divsChild>
        <w:div w:id="815494280">
          <w:marLeft w:val="0"/>
          <w:marRight w:val="0"/>
          <w:marTop w:val="0"/>
          <w:marBottom w:val="0"/>
          <w:divBdr>
            <w:top w:val="none" w:sz="0" w:space="0" w:color="auto"/>
            <w:left w:val="none" w:sz="0" w:space="0" w:color="auto"/>
            <w:bottom w:val="none" w:sz="0" w:space="0" w:color="auto"/>
            <w:right w:val="none" w:sz="0" w:space="0" w:color="auto"/>
          </w:divBdr>
        </w:div>
      </w:divsChild>
    </w:div>
    <w:div w:id="782963744">
      <w:bodyDiv w:val="1"/>
      <w:marLeft w:val="0"/>
      <w:marRight w:val="0"/>
      <w:marTop w:val="0"/>
      <w:marBottom w:val="0"/>
      <w:divBdr>
        <w:top w:val="none" w:sz="0" w:space="0" w:color="auto"/>
        <w:left w:val="none" w:sz="0" w:space="0" w:color="auto"/>
        <w:bottom w:val="none" w:sz="0" w:space="0" w:color="auto"/>
        <w:right w:val="none" w:sz="0" w:space="0" w:color="auto"/>
      </w:divBdr>
    </w:div>
    <w:div w:id="866522930">
      <w:bodyDiv w:val="1"/>
      <w:marLeft w:val="0"/>
      <w:marRight w:val="0"/>
      <w:marTop w:val="0"/>
      <w:marBottom w:val="0"/>
      <w:divBdr>
        <w:top w:val="none" w:sz="0" w:space="0" w:color="auto"/>
        <w:left w:val="none" w:sz="0" w:space="0" w:color="auto"/>
        <w:bottom w:val="none" w:sz="0" w:space="0" w:color="auto"/>
        <w:right w:val="none" w:sz="0" w:space="0" w:color="auto"/>
      </w:divBdr>
    </w:div>
    <w:div w:id="947929906">
      <w:bodyDiv w:val="1"/>
      <w:marLeft w:val="0"/>
      <w:marRight w:val="0"/>
      <w:marTop w:val="0"/>
      <w:marBottom w:val="0"/>
      <w:divBdr>
        <w:top w:val="none" w:sz="0" w:space="0" w:color="auto"/>
        <w:left w:val="none" w:sz="0" w:space="0" w:color="auto"/>
        <w:bottom w:val="none" w:sz="0" w:space="0" w:color="auto"/>
        <w:right w:val="none" w:sz="0" w:space="0" w:color="auto"/>
      </w:divBdr>
    </w:div>
    <w:div w:id="983704045">
      <w:bodyDiv w:val="1"/>
      <w:marLeft w:val="0"/>
      <w:marRight w:val="0"/>
      <w:marTop w:val="0"/>
      <w:marBottom w:val="0"/>
      <w:divBdr>
        <w:top w:val="none" w:sz="0" w:space="0" w:color="auto"/>
        <w:left w:val="none" w:sz="0" w:space="0" w:color="auto"/>
        <w:bottom w:val="none" w:sz="0" w:space="0" w:color="auto"/>
        <w:right w:val="none" w:sz="0" w:space="0" w:color="auto"/>
      </w:divBdr>
      <w:divsChild>
        <w:div w:id="1177883110">
          <w:marLeft w:val="0"/>
          <w:marRight w:val="0"/>
          <w:marTop w:val="0"/>
          <w:marBottom w:val="0"/>
          <w:divBdr>
            <w:top w:val="none" w:sz="0" w:space="0" w:color="auto"/>
            <w:left w:val="none" w:sz="0" w:space="0" w:color="auto"/>
            <w:bottom w:val="none" w:sz="0" w:space="0" w:color="auto"/>
            <w:right w:val="none" w:sz="0" w:space="0" w:color="auto"/>
          </w:divBdr>
        </w:div>
      </w:divsChild>
    </w:div>
    <w:div w:id="995065365">
      <w:bodyDiv w:val="1"/>
      <w:marLeft w:val="0"/>
      <w:marRight w:val="0"/>
      <w:marTop w:val="0"/>
      <w:marBottom w:val="0"/>
      <w:divBdr>
        <w:top w:val="none" w:sz="0" w:space="0" w:color="auto"/>
        <w:left w:val="none" w:sz="0" w:space="0" w:color="auto"/>
        <w:bottom w:val="none" w:sz="0" w:space="0" w:color="auto"/>
        <w:right w:val="none" w:sz="0" w:space="0" w:color="auto"/>
      </w:divBdr>
      <w:divsChild>
        <w:div w:id="1845823677">
          <w:marLeft w:val="0"/>
          <w:marRight w:val="0"/>
          <w:marTop w:val="0"/>
          <w:marBottom w:val="0"/>
          <w:divBdr>
            <w:top w:val="none" w:sz="0" w:space="0" w:color="auto"/>
            <w:left w:val="none" w:sz="0" w:space="0" w:color="auto"/>
            <w:bottom w:val="none" w:sz="0" w:space="0" w:color="auto"/>
            <w:right w:val="none" w:sz="0" w:space="0" w:color="auto"/>
          </w:divBdr>
        </w:div>
      </w:divsChild>
    </w:div>
    <w:div w:id="1100179890">
      <w:bodyDiv w:val="1"/>
      <w:marLeft w:val="0"/>
      <w:marRight w:val="0"/>
      <w:marTop w:val="0"/>
      <w:marBottom w:val="0"/>
      <w:divBdr>
        <w:top w:val="none" w:sz="0" w:space="0" w:color="auto"/>
        <w:left w:val="none" w:sz="0" w:space="0" w:color="auto"/>
        <w:bottom w:val="none" w:sz="0" w:space="0" w:color="auto"/>
        <w:right w:val="none" w:sz="0" w:space="0" w:color="auto"/>
      </w:divBdr>
      <w:divsChild>
        <w:div w:id="1898272822">
          <w:marLeft w:val="0"/>
          <w:marRight w:val="0"/>
          <w:marTop w:val="0"/>
          <w:marBottom w:val="0"/>
          <w:divBdr>
            <w:top w:val="none" w:sz="0" w:space="0" w:color="auto"/>
            <w:left w:val="none" w:sz="0" w:space="0" w:color="auto"/>
            <w:bottom w:val="none" w:sz="0" w:space="0" w:color="auto"/>
            <w:right w:val="none" w:sz="0" w:space="0" w:color="auto"/>
          </w:divBdr>
        </w:div>
      </w:divsChild>
    </w:div>
    <w:div w:id="1135375125">
      <w:bodyDiv w:val="1"/>
      <w:marLeft w:val="0"/>
      <w:marRight w:val="0"/>
      <w:marTop w:val="0"/>
      <w:marBottom w:val="0"/>
      <w:divBdr>
        <w:top w:val="none" w:sz="0" w:space="0" w:color="auto"/>
        <w:left w:val="none" w:sz="0" w:space="0" w:color="auto"/>
        <w:bottom w:val="none" w:sz="0" w:space="0" w:color="auto"/>
        <w:right w:val="none" w:sz="0" w:space="0" w:color="auto"/>
      </w:divBdr>
    </w:div>
    <w:div w:id="1141770947">
      <w:bodyDiv w:val="1"/>
      <w:marLeft w:val="0"/>
      <w:marRight w:val="0"/>
      <w:marTop w:val="0"/>
      <w:marBottom w:val="0"/>
      <w:divBdr>
        <w:top w:val="none" w:sz="0" w:space="0" w:color="auto"/>
        <w:left w:val="none" w:sz="0" w:space="0" w:color="auto"/>
        <w:bottom w:val="none" w:sz="0" w:space="0" w:color="auto"/>
        <w:right w:val="none" w:sz="0" w:space="0" w:color="auto"/>
      </w:divBdr>
    </w:div>
    <w:div w:id="1152673567">
      <w:bodyDiv w:val="1"/>
      <w:marLeft w:val="0"/>
      <w:marRight w:val="0"/>
      <w:marTop w:val="0"/>
      <w:marBottom w:val="0"/>
      <w:divBdr>
        <w:top w:val="none" w:sz="0" w:space="0" w:color="auto"/>
        <w:left w:val="none" w:sz="0" w:space="0" w:color="auto"/>
        <w:bottom w:val="none" w:sz="0" w:space="0" w:color="auto"/>
        <w:right w:val="none" w:sz="0" w:space="0" w:color="auto"/>
      </w:divBdr>
    </w:div>
    <w:div w:id="1184438575">
      <w:bodyDiv w:val="1"/>
      <w:marLeft w:val="0"/>
      <w:marRight w:val="0"/>
      <w:marTop w:val="0"/>
      <w:marBottom w:val="0"/>
      <w:divBdr>
        <w:top w:val="none" w:sz="0" w:space="0" w:color="auto"/>
        <w:left w:val="none" w:sz="0" w:space="0" w:color="auto"/>
        <w:bottom w:val="none" w:sz="0" w:space="0" w:color="auto"/>
        <w:right w:val="none" w:sz="0" w:space="0" w:color="auto"/>
      </w:divBdr>
      <w:divsChild>
        <w:div w:id="1765611814">
          <w:marLeft w:val="0"/>
          <w:marRight w:val="0"/>
          <w:marTop w:val="0"/>
          <w:marBottom w:val="0"/>
          <w:divBdr>
            <w:top w:val="none" w:sz="0" w:space="0" w:color="auto"/>
            <w:left w:val="none" w:sz="0" w:space="0" w:color="auto"/>
            <w:bottom w:val="none" w:sz="0" w:space="0" w:color="auto"/>
            <w:right w:val="none" w:sz="0" w:space="0" w:color="auto"/>
          </w:divBdr>
        </w:div>
      </w:divsChild>
    </w:div>
    <w:div w:id="1243835217">
      <w:bodyDiv w:val="1"/>
      <w:marLeft w:val="0"/>
      <w:marRight w:val="0"/>
      <w:marTop w:val="0"/>
      <w:marBottom w:val="0"/>
      <w:divBdr>
        <w:top w:val="none" w:sz="0" w:space="0" w:color="auto"/>
        <w:left w:val="none" w:sz="0" w:space="0" w:color="auto"/>
        <w:bottom w:val="none" w:sz="0" w:space="0" w:color="auto"/>
        <w:right w:val="none" w:sz="0" w:space="0" w:color="auto"/>
      </w:divBdr>
    </w:div>
    <w:div w:id="1306203229">
      <w:bodyDiv w:val="1"/>
      <w:marLeft w:val="0"/>
      <w:marRight w:val="0"/>
      <w:marTop w:val="0"/>
      <w:marBottom w:val="0"/>
      <w:divBdr>
        <w:top w:val="none" w:sz="0" w:space="0" w:color="auto"/>
        <w:left w:val="none" w:sz="0" w:space="0" w:color="auto"/>
        <w:bottom w:val="none" w:sz="0" w:space="0" w:color="auto"/>
        <w:right w:val="none" w:sz="0" w:space="0" w:color="auto"/>
      </w:divBdr>
      <w:divsChild>
        <w:div w:id="248662327">
          <w:marLeft w:val="0"/>
          <w:marRight w:val="0"/>
          <w:marTop w:val="0"/>
          <w:marBottom w:val="0"/>
          <w:divBdr>
            <w:top w:val="none" w:sz="0" w:space="0" w:color="auto"/>
            <w:left w:val="none" w:sz="0" w:space="0" w:color="auto"/>
            <w:bottom w:val="none" w:sz="0" w:space="0" w:color="auto"/>
            <w:right w:val="none" w:sz="0" w:space="0" w:color="auto"/>
          </w:divBdr>
        </w:div>
      </w:divsChild>
    </w:div>
    <w:div w:id="1373652020">
      <w:bodyDiv w:val="1"/>
      <w:marLeft w:val="0"/>
      <w:marRight w:val="0"/>
      <w:marTop w:val="0"/>
      <w:marBottom w:val="0"/>
      <w:divBdr>
        <w:top w:val="none" w:sz="0" w:space="0" w:color="auto"/>
        <w:left w:val="none" w:sz="0" w:space="0" w:color="auto"/>
        <w:bottom w:val="none" w:sz="0" w:space="0" w:color="auto"/>
        <w:right w:val="none" w:sz="0" w:space="0" w:color="auto"/>
      </w:divBdr>
    </w:div>
    <w:div w:id="1483891072">
      <w:bodyDiv w:val="1"/>
      <w:marLeft w:val="0"/>
      <w:marRight w:val="0"/>
      <w:marTop w:val="0"/>
      <w:marBottom w:val="0"/>
      <w:divBdr>
        <w:top w:val="none" w:sz="0" w:space="0" w:color="auto"/>
        <w:left w:val="none" w:sz="0" w:space="0" w:color="auto"/>
        <w:bottom w:val="none" w:sz="0" w:space="0" w:color="auto"/>
        <w:right w:val="none" w:sz="0" w:space="0" w:color="auto"/>
      </w:divBdr>
      <w:divsChild>
        <w:div w:id="670959685">
          <w:marLeft w:val="0"/>
          <w:marRight w:val="0"/>
          <w:marTop w:val="0"/>
          <w:marBottom w:val="0"/>
          <w:divBdr>
            <w:top w:val="none" w:sz="0" w:space="0" w:color="auto"/>
            <w:left w:val="none" w:sz="0" w:space="0" w:color="auto"/>
            <w:bottom w:val="none" w:sz="0" w:space="0" w:color="auto"/>
            <w:right w:val="none" w:sz="0" w:space="0" w:color="auto"/>
          </w:divBdr>
        </w:div>
      </w:divsChild>
    </w:div>
    <w:div w:id="1550680061">
      <w:bodyDiv w:val="1"/>
      <w:marLeft w:val="0"/>
      <w:marRight w:val="0"/>
      <w:marTop w:val="0"/>
      <w:marBottom w:val="0"/>
      <w:divBdr>
        <w:top w:val="none" w:sz="0" w:space="0" w:color="auto"/>
        <w:left w:val="none" w:sz="0" w:space="0" w:color="auto"/>
        <w:bottom w:val="none" w:sz="0" w:space="0" w:color="auto"/>
        <w:right w:val="none" w:sz="0" w:space="0" w:color="auto"/>
      </w:divBdr>
      <w:divsChild>
        <w:div w:id="653602258">
          <w:marLeft w:val="0"/>
          <w:marRight w:val="0"/>
          <w:marTop w:val="0"/>
          <w:marBottom w:val="0"/>
          <w:divBdr>
            <w:top w:val="none" w:sz="0" w:space="0" w:color="auto"/>
            <w:left w:val="none" w:sz="0" w:space="0" w:color="auto"/>
            <w:bottom w:val="none" w:sz="0" w:space="0" w:color="auto"/>
            <w:right w:val="none" w:sz="0" w:space="0" w:color="auto"/>
          </w:divBdr>
          <w:divsChild>
            <w:div w:id="1743486212">
              <w:marLeft w:val="0"/>
              <w:marRight w:val="0"/>
              <w:marTop w:val="0"/>
              <w:marBottom w:val="0"/>
              <w:divBdr>
                <w:top w:val="none" w:sz="0" w:space="0" w:color="auto"/>
                <w:left w:val="none" w:sz="0" w:space="0" w:color="auto"/>
                <w:bottom w:val="none" w:sz="0" w:space="0" w:color="auto"/>
                <w:right w:val="none" w:sz="0" w:space="0" w:color="auto"/>
              </w:divBdr>
              <w:divsChild>
                <w:div w:id="819618936">
                  <w:marLeft w:val="0"/>
                  <w:marRight w:val="0"/>
                  <w:marTop w:val="0"/>
                  <w:marBottom w:val="0"/>
                  <w:divBdr>
                    <w:top w:val="none" w:sz="0" w:space="0" w:color="auto"/>
                    <w:left w:val="none" w:sz="0" w:space="0" w:color="auto"/>
                    <w:bottom w:val="none" w:sz="0" w:space="0" w:color="auto"/>
                    <w:right w:val="none" w:sz="0" w:space="0" w:color="auto"/>
                  </w:divBdr>
                  <w:divsChild>
                    <w:div w:id="2071077364">
                      <w:marLeft w:val="0"/>
                      <w:marRight w:val="0"/>
                      <w:marTop w:val="0"/>
                      <w:marBottom w:val="0"/>
                      <w:divBdr>
                        <w:top w:val="none" w:sz="0" w:space="0" w:color="auto"/>
                        <w:left w:val="none" w:sz="0" w:space="0" w:color="auto"/>
                        <w:bottom w:val="none" w:sz="0" w:space="0" w:color="auto"/>
                        <w:right w:val="none" w:sz="0" w:space="0" w:color="auto"/>
                      </w:divBdr>
                      <w:divsChild>
                        <w:div w:id="7374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2582">
      <w:bodyDiv w:val="1"/>
      <w:marLeft w:val="0"/>
      <w:marRight w:val="0"/>
      <w:marTop w:val="0"/>
      <w:marBottom w:val="0"/>
      <w:divBdr>
        <w:top w:val="none" w:sz="0" w:space="0" w:color="auto"/>
        <w:left w:val="none" w:sz="0" w:space="0" w:color="auto"/>
        <w:bottom w:val="none" w:sz="0" w:space="0" w:color="auto"/>
        <w:right w:val="none" w:sz="0" w:space="0" w:color="auto"/>
      </w:divBdr>
    </w:div>
    <w:div w:id="1736779460">
      <w:bodyDiv w:val="1"/>
      <w:marLeft w:val="0"/>
      <w:marRight w:val="0"/>
      <w:marTop w:val="0"/>
      <w:marBottom w:val="0"/>
      <w:divBdr>
        <w:top w:val="none" w:sz="0" w:space="0" w:color="auto"/>
        <w:left w:val="none" w:sz="0" w:space="0" w:color="auto"/>
        <w:bottom w:val="none" w:sz="0" w:space="0" w:color="auto"/>
        <w:right w:val="none" w:sz="0" w:space="0" w:color="auto"/>
      </w:divBdr>
      <w:divsChild>
        <w:div w:id="1885747350">
          <w:marLeft w:val="0"/>
          <w:marRight w:val="0"/>
          <w:marTop w:val="0"/>
          <w:marBottom w:val="0"/>
          <w:divBdr>
            <w:top w:val="none" w:sz="0" w:space="0" w:color="auto"/>
            <w:left w:val="none" w:sz="0" w:space="0" w:color="auto"/>
            <w:bottom w:val="none" w:sz="0" w:space="0" w:color="auto"/>
            <w:right w:val="none" w:sz="0" w:space="0" w:color="auto"/>
          </w:divBdr>
        </w:div>
      </w:divsChild>
    </w:div>
    <w:div w:id="1745452723">
      <w:bodyDiv w:val="1"/>
      <w:marLeft w:val="0"/>
      <w:marRight w:val="0"/>
      <w:marTop w:val="0"/>
      <w:marBottom w:val="0"/>
      <w:divBdr>
        <w:top w:val="none" w:sz="0" w:space="0" w:color="auto"/>
        <w:left w:val="none" w:sz="0" w:space="0" w:color="auto"/>
        <w:bottom w:val="none" w:sz="0" w:space="0" w:color="auto"/>
        <w:right w:val="none" w:sz="0" w:space="0" w:color="auto"/>
      </w:divBdr>
    </w:div>
    <w:div w:id="1761639008">
      <w:bodyDiv w:val="1"/>
      <w:marLeft w:val="0"/>
      <w:marRight w:val="0"/>
      <w:marTop w:val="0"/>
      <w:marBottom w:val="0"/>
      <w:divBdr>
        <w:top w:val="none" w:sz="0" w:space="0" w:color="auto"/>
        <w:left w:val="none" w:sz="0" w:space="0" w:color="auto"/>
        <w:bottom w:val="none" w:sz="0" w:space="0" w:color="auto"/>
        <w:right w:val="none" w:sz="0" w:space="0" w:color="auto"/>
      </w:divBdr>
      <w:divsChild>
        <w:div w:id="1703436548">
          <w:marLeft w:val="0"/>
          <w:marRight w:val="0"/>
          <w:marTop w:val="0"/>
          <w:marBottom w:val="0"/>
          <w:divBdr>
            <w:top w:val="none" w:sz="0" w:space="0" w:color="auto"/>
            <w:left w:val="none" w:sz="0" w:space="0" w:color="auto"/>
            <w:bottom w:val="none" w:sz="0" w:space="0" w:color="auto"/>
            <w:right w:val="none" w:sz="0" w:space="0" w:color="auto"/>
          </w:divBdr>
        </w:div>
      </w:divsChild>
    </w:div>
    <w:div w:id="1793161852">
      <w:bodyDiv w:val="1"/>
      <w:marLeft w:val="0"/>
      <w:marRight w:val="0"/>
      <w:marTop w:val="0"/>
      <w:marBottom w:val="0"/>
      <w:divBdr>
        <w:top w:val="none" w:sz="0" w:space="0" w:color="auto"/>
        <w:left w:val="none" w:sz="0" w:space="0" w:color="auto"/>
        <w:bottom w:val="none" w:sz="0" w:space="0" w:color="auto"/>
        <w:right w:val="none" w:sz="0" w:space="0" w:color="auto"/>
      </w:divBdr>
      <w:divsChild>
        <w:div w:id="1429235275">
          <w:marLeft w:val="0"/>
          <w:marRight w:val="0"/>
          <w:marTop w:val="0"/>
          <w:marBottom w:val="0"/>
          <w:divBdr>
            <w:top w:val="none" w:sz="0" w:space="0" w:color="auto"/>
            <w:left w:val="none" w:sz="0" w:space="0" w:color="auto"/>
            <w:bottom w:val="none" w:sz="0" w:space="0" w:color="auto"/>
            <w:right w:val="none" w:sz="0" w:space="0" w:color="auto"/>
          </w:divBdr>
        </w:div>
      </w:divsChild>
    </w:div>
    <w:div w:id="1796826104">
      <w:bodyDiv w:val="1"/>
      <w:marLeft w:val="0"/>
      <w:marRight w:val="0"/>
      <w:marTop w:val="0"/>
      <w:marBottom w:val="0"/>
      <w:divBdr>
        <w:top w:val="none" w:sz="0" w:space="0" w:color="auto"/>
        <w:left w:val="none" w:sz="0" w:space="0" w:color="auto"/>
        <w:bottom w:val="none" w:sz="0" w:space="0" w:color="auto"/>
        <w:right w:val="none" w:sz="0" w:space="0" w:color="auto"/>
      </w:divBdr>
    </w:div>
    <w:div w:id="1814979165">
      <w:bodyDiv w:val="1"/>
      <w:marLeft w:val="0"/>
      <w:marRight w:val="0"/>
      <w:marTop w:val="0"/>
      <w:marBottom w:val="0"/>
      <w:divBdr>
        <w:top w:val="none" w:sz="0" w:space="0" w:color="auto"/>
        <w:left w:val="none" w:sz="0" w:space="0" w:color="auto"/>
        <w:bottom w:val="none" w:sz="0" w:space="0" w:color="auto"/>
        <w:right w:val="none" w:sz="0" w:space="0" w:color="auto"/>
      </w:divBdr>
      <w:divsChild>
        <w:div w:id="590621061">
          <w:marLeft w:val="0"/>
          <w:marRight w:val="0"/>
          <w:marTop w:val="0"/>
          <w:marBottom w:val="0"/>
          <w:divBdr>
            <w:top w:val="none" w:sz="0" w:space="0" w:color="auto"/>
            <w:left w:val="none" w:sz="0" w:space="0" w:color="auto"/>
            <w:bottom w:val="none" w:sz="0" w:space="0" w:color="auto"/>
            <w:right w:val="none" w:sz="0" w:space="0" w:color="auto"/>
          </w:divBdr>
        </w:div>
      </w:divsChild>
    </w:div>
    <w:div w:id="1848518768">
      <w:bodyDiv w:val="1"/>
      <w:marLeft w:val="0"/>
      <w:marRight w:val="0"/>
      <w:marTop w:val="0"/>
      <w:marBottom w:val="0"/>
      <w:divBdr>
        <w:top w:val="none" w:sz="0" w:space="0" w:color="auto"/>
        <w:left w:val="none" w:sz="0" w:space="0" w:color="auto"/>
        <w:bottom w:val="none" w:sz="0" w:space="0" w:color="auto"/>
        <w:right w:val="none" w:sz="0" w:space="0" w:color="auto"/>
      </w:divBdr>
      <w:divsChild>
        <w:div w:id="1213732798">
          <w:marLeft w:val="0"/>
          <w:marRight w:val="0"/>
          <w:marTop w:val="0"/>
          <w:marBottom w:val="0"/>
          <w:divBdr>
            <w:top w:val="none" w:sz="0" w:space="0" w:color="auto"/>
            <w:left w:val="none" w:sz="0" w:space="0" w:color="auto"/>
            <w:bottom w:val="none" w:sz="0" w:space="0" w:color="auto"/>
            <w:right w:val="none" w:sz="0" w:space="0" w:color="auto"/>
          </w:divBdr>
        </w:div>
      </w:divsChild>
    </w:div>
    <w:div w:id="1944264221">
      <w:bodyDiv w:val="1"/>
      <w:marLeft w:val="0"/>
      <w:marRight w:val="0"/>
      <w:marTop w:val="0"/>
      <w:marBottom w:val="0"/>
      <w:divBdr>
        <w:top w:val="none" w:sz="0" w:space="0" w:color="auto"/>
        <w:left w:val="none" w:sz="0" w:space="0" w:color="auto"/>
        <w:bottom w:val="none" w:sz="0" w:space="0" w:color="auto"/>
        <w:right w:val="none" w:sz="0" w:space="0" w:color="auto"/>
      </w:divBdr>
      <w:divsChild>
        <w:div w:id="1607540554">
          <w:marLeft w:val="0"/>
          <w:marRight w:val="0"/>
          <w:marTop w:val="0"/>
          <w:marBottom w:val="0"/>
          <w:divBdr>
            <w:top w:val="none" w:sz="0" w:space="0" w:color="auto"/>
            <w:left w:val="none" w:sz="0" w:space="0" w:color="auto"/>
            <w:bottom w:val="none" w:sz="0" w:space="0" w:color="auto"/>
            <w:right w:val="none" w:sz="0" w:space="0" w:color="auto"/>
          </w:divBdr>
        </w:div>
      </w:divsChild>
    </w:div>
    <w:div w:id="1969045706">
      <w:bodyDiv w:val="1"/>
      <w:marLeft w:val="0"/>
      <w:marRight w:val="0"/>
      <w:marTop w:val="0"/>
      <w:marBottom w:val="0"/>
      <w:divBdr>
        <w:top w:val="none" w:sz="0" w:space="0" w:color="auto"/>
        <w:left w:val="none" w:sz="0" w:space="0" w:color="auto"/>
        <w:bottom w:val="none" w:sz="0" w:space="0" w:color="auto"/>
        <w:right w:val="none" w:sz="0" w:space="0" w:color="auto"/>
      </w:divBdr>
      <w:divsChild>
        <w:div w:id="31151513">
          <w:marLeft w:val="0"/>
          <w:marRight w:val="0"/>
          <w:marTop w:val="0"/>
          <w:marBottom w:val="0"/>
          <w:divBdr>
            <w:top w:val="none" w:sz="0" w:space="0" w:color="auto"/>
            <w:left w:val="none" w:sz="0" w:space="0" w:color="auto"/>
            <w:bottom w:val="none" w:sz="0" w:space="0" w:color="auto"/>
            <w:right w:val="none" w:sz="0" w:space="0" w:color="auto"/>
          </w:divBdr>
        </w:div>
      </w:divsChild>
    </w:div>
    <w:div w:id="1977561158">
      <w:bodyDiv w:val="1"/>
      <w:marLeft w:val="0"/>
      <w:marRight w:val="0"/>
      <w:marTop w:val="0"/>
      <w:marBottom w:val="0"/>
      <w:divBdr>
        <w:top w:val="none" w:sz="0" w:space="0" w:color="auto"/>
        <w:left w:val="none" w:sz="0" w:space="0" w:color="auto"/>
        <w:bottom w:val="none" w:sz="0" w:space="0" w:color="auto"/>
        <w:right w:val="none" w:sz="0" w:space="0" w:color="auto"/>
      </w:divBdr>
      <w:divsChild>
        <w:div w:id="424882626">
          <w:marLeft w:val="0"/>
          <w:marRight w:val="0"/>
          <w:marTop w:val="0"/>
          <w:marBottom w:val="0"/>
          <w:divBdr>
            <w:top w:val="none" w:sz="0" w:space="0" w:color="auto"/>
            <w:left w:val="none" w:sz="0" w:space="0" w:color="auto"/>
            <w:bottom w:val="none" w:sz="0" w:space="0" w:color="auto"/>
            <w:right w:val="none" w:sz="0" w:space="0" w:color="auto"/>
          </w:divBdr>
        </w:div>
      </w:divsChild>
    </w:div>
    <w:div w:id="1983734349">
      <w:bodyDiv w:val="1"/>
      <w:marLeft w:val="0"/>
      <w:marRight w:val="0"/>
      <w:marTop w:val="0"/>
      <w:marBottom w:val="0"/>
      <w:divBdr>
        <w:top w:val="none" w:sz="0" w:space="0" w:color="auto"/>
        <w:left w:val="none" w:sz="0" w:space="0" w:color="auto"/>
        <w:bottom w:val="none" w:sz="0" w:space="0" w:color="auto"/>
        <w:right w:val="none" w:sz="0" w:space="0" w:color="auto"/>
      </w:divBdr>
      <w:divsChild>
        <w:div w:id="1179737601">
          <w:marLeft w:val="0"/>
          <w:marRight w:val="0"/>
          <w:marTop w:val="0"/>
          <w:marBottom w:val="0"/>
          <w:divBdr>
            <w:top w:val="none" w:sz="0" w:space="0" w:color="auto"/>
            <w:left w:val="none" w:sz="0" w:space="0" w:color="auto"/>
            <w:bottom w:val="none" w:sz="0" w:space="0" w:color="auto"/>
            <w:right w:val="none" w:sz="0" w:space="0" w:color="auto"/>
          </w:divBdr>
        </w:div>
      </w:divsChild>
    </w:div>
    <w:div w:id="1992950811">
      <w:bodyDiv w:val="1"/>
      <w:marLeft w:val="0"/>
      <w:marRight w:val="0"/>
      <w:marTop w:val="0"/>
      <w:marBottom w:val="0"/>
      <w:divBdr>
        <w:top w:val="none" w:sz="0" w:space="0" w:color="auto"/>
        <w:left w:val="none" w:sz="0" w:space="0" w:color="auto"/>
        <w:bottom w:val="none" w:sz="0" w:space="0" w:color="auto"/>
        <w:right w:val="none" w:sz="0" w:space="0" w:color="auto"/>
      </w:divBdr>
    </w:div>
    <w:div w:id="2051606469">
      <w:bodyDiv w:val="1"/>
      <w:marLeft w:val="0"/>
      <w:marRight w:val="0"/>
      <w:marTop w:val="0"/>
      <w:marBottom w:val="0"/>
      <w:divBdr>
        <w:top w:val="none" w:sz="0" w:space="0" w:color="auto"/>
        <w:left w:val="none" w:sz="0" w:space="0" w:color="auto"/>
        <w:bottom w:val="none" w:sz="0" w:space="0" w:color="auto"/>
        <w:right w:val="none" w:sz="0" w:space="0" w:color="auto"/>
      </w:divBdr>
      <w:divsChild>
        <w:div w:id="1244215757">
          <w:marLeft w:val="0"/>
          <w:marRight w:val="0"/>
          <w:marTop w:val="0"/>
          <w:marBottom w:val="0"/>
          <w:divBdr>
            <w:top w:val="none" w:sz="0" w:space="0" w:color="auto"/>
            <w:left w:val="none" w:sz="0" w:space="0" w:color="auto"/>
            <w:bottom w:val="none" w:sz="0" w:space="0" w:color="auto"/>
            <w:right w:val="none" w:sz="0" w:space="0" w:color="auto"/>
          </w:divBdr>
        </w:div>
      </w:divsChild>
    </w:div>
    <w:div w:id="2072969273">
      <w:bodyDiv w:val="1"/>
      <w:marLeft w:val="0"/>
      <w:marRight w:val="0"/>
      <w:marTop w:val="0"/>
      <w:marBottom w:val="0"/>
      <w:divBdr>
        <w:top w:val="none" w:sz="0" w:space="0" w:color="auto"/>
        <w:left w:val="none" w:sz="0" w:space="0" w:color="auto"/>
        <w:bottom w:val="none" w:sz="0" w:space="0" w:color="auto"/>
        <w:right w:val="none" w:sz="0" w:space="0" w:color="auto"/>
      </w:divBdr>
    </w:div>
    <w:div w:id="2090730401">
      <w:bodyDiv w:val="1"/>
      <w:marLeft w:val="0"/>
      <w:marRight w:val="0"/>
      <w:marTop w:val="0"/>
      <w:marBottom w:val="0"/>
      <w:divBdr>
        <w:top w:val="none" w:sz="0" w:space="0" w:color="auto"/>
        <w:left w:val="none" w:sz="0" w:space="0" w:color="auto"/>
        <w:bottom w:val="none" w:sz="0" w:space="0" w:color="auto"/>
        <w:right w:val="none" w:sz="0" w:space="0" w:color="auto"/>
      </w:divBdr>
    </w:div>
    <w:div w:id="2112316290">
      <w:bodyDiv w:val="1"/>
      <w:marLeft w:val="0"/>
      <w:marRight w:val="0"/>
      <w:marTop w:val="0"/>
      <w:marBottom w:val="0"/>
      <w:divBdr>
        <w:top w:val="none" w:sz="0" w:space="0" w:color="auto"/>
        <w:left w:val="none" w:sz="0" w:space="0" w:color="auto"/>
        <w:bottom w:val="none" w:sz="0" w:space="0" w:color="auto"/>
        <w:right w:val="none" w:sz="0" w:space="0" w:color="auto"/>
      </w:divBdr>
      <w:divsChild>
        <w:div w:id="57528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7D09A.642A1720"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immonline.com/imm-training-resources/rts-esign-client-compon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mmonline.com/resource-center/liquidoffice-training-manual-progra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immonline.com/wp-content/uploads/2020/11/eSign-XML-2020.1.1-Client-Components-Installation-Upgrade-Guide.pdf" TargetMode="External"/><Relationship Id="rId20" Type="http://schemas.openxmlformats.org/officeDocument/2006/relationships/hyperlink" Target="https://www.immonline.com/wp-content/uploads/2020/11/eSign-RTS-2020.1.1-Client-Installation-Upgrade-Guide.pdf"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D09A.642A1720"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mmonline.com/support/information/" TargetMode="External"/><Relationship Id="rId23" Type="http://schemas.openxmlformats.org/officeDocument/2006/relationships/hyperlink" Target="https://www.immonline.com/wp-content/uploads/2020/11/eSign-2020.1.1-Topaz-Software-Install-Guide.pdf" TargetMode="External"/><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s://www.immonline.com/imm-training-resources/esign-2020-rts-template-manag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microsoft.com/en-us/sql/sql-server/editions-and-components-of-sql-server-version-15?view=sql-server-ver15" TargetMode="External"/><Relationship Id="rId14" Type="http://schemas.openxmlformats.org/officeDocument/2006/relationships/hyperlink" Target="https://www.immonline.com/support/information/" TargetMode="External"/><Relationship Id="rId22" Type="http://schemas.openxmlformats.org/officeDocument/2006/relationships/hyperlink" Target="https://www.immonline.com/wp-content/uploads/2020/11/eSign-2020.1.1-Topaz-Software-Install-Guide.pdf" TargetMode="External"/><Relationship Id="rId27" Type="http://schemas.openxmlformats.org/officeDocument/2006/relationships/image" Target="media/image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D78E-968B-4E86-B39A-BD1D3750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6165</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Carrera</dc:creator>
  <cp:keywords/>
  <dc:description/>
  <cp:lastModifiedBy>Rose Trasente</cp:lastModifiedBy>
  <cp:revision>4</cp:revision>
  <dcterms:created xsi:type="dcterms:W3CDTF">2021-11-03T21:16:00Z</dcterms:created>
  <dcterms:modified xsi:type="dcterms:W3CDTF">2021-11-10T15:47:00Z</dcterms:modified>
</cp:coreProperties>
</file>